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6D" w:rsidRDefault="0083276D" w:rsidP="0083276D">
      <w:pPr>
        <w:widowControl w:val="0"/>
        <w:autoSpaceDE w:val="0"/>
        <w:autoSpaceDN w:val="0"/>
        <w:adjustRightInd w:val="0"/>
      </w:pPr>
      <w:bookmarkStart w:id="0" w:name="_GoBack"/>
      <w:bookmarkEnd w:id="0"/>
    </w:p>
    <w:p w:rsidR="0083276D" w:rsidRDefault="0083276D" w:rsidP="0083276D">
      <w:pPr>
        <w:widowControl w:val="0"/>
        <w:autoSpaceDE w:val="0"/>
        <w:autoSpaceDN w:val="0"/>
        <w:adjustRightInd w:val="0"/>
      </w:pPr>
      <w:r>
        <w:rPr>
          <w:b/>
          <w:bCs/>
        </w:rPr>
        <w:t>Section 1305.100  Reciprocal Suspensions</w:t>
      </w:r>
      <w:r>
        <w:t xml:space="preserve"> </w:t>
      </w:r>
    </w:p>
    <w:p w:rsidR="0083276D" w:rsidRDefault="0083276D" w:rsidP="0083276D">
      <w:pPr>
        <w:widowControl w:val="0"/>
        <w:autoSpaceDE w:val="0"/>
        <w:autoSpaceDN w:val="0"/>
        <w:adjustRightInd w:val="0"/>
      </w:pPr>
    </w:p>
    <w:p w:rsidR="0083276D" w:rsidRDefault="0083276D" w:rsidP="0083276D">
      <w:pPr>
        <w:widowControl w:val="0"/>
        <w:autoSpaceDE w:val="0"/>
        <w:autoSpaceDN w:val="0"/>
        <w:adjustRightInd w:val="0"/>
      </w:pPr>
      <w:r>
        <w:t xml:space="preserve">No race track operator shall permit any person who is under suspension by, or has been ruled off the member courses of the United States Trotting Association, or by any state racing commission, to participate in any manner in a harness racing meet licensed by the Board, or in the conduct of such meet. </w:t>
      </w:r>
    </w:p>
    <w:sectPr w:rsidR="0083276D" w:rsidSect="008327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76D"/>
    <w:rsid w:val="001678D1"/>
    <w:rsid w:val="002713EA"/>
    <w:rsid w:val="00764342"/>
    <w:rsid w:val="0083276D"/>
    <w:rsid w:val="00B7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2012-06-21T21:16:00Z</dcterms:created>
  <dcterms:modified xsi:type="dcterms:W3CDTF">2012-06-21T21:17:00Z</dcterms:modified>
</cp:coreProperties>
</file>