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6F" w:rsidRDefault="0050626F" w:rsidP="005062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626F" w:rsidRDefault="0050626F" w:rsidP="0050626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1309.20  Registration</w:t>
      </w:r>
      <w:r>
        <w:t xml:space="preserve"> </w:t>
      </w:r>
    </w:p>
    <w:p w:rsidR="0050626F" w:rsidRDefault="0050626F" w:rsidP="0050626F">
      <w:pPr>
        <w:widowControl w:val="0"/>
        <w:autoSpaceDE w:val="0"/>
        <w:autoSpaceDN w:val="0"/>
        <w:adjustRightInd w:val="0"/>
      </w:pPr>
    </w:p>
    <w:p w:rsidR="0050626F" w:rsidRDefault="0050626F" w:rsidP="0050626F">
      <w:pPr>
        <w:widowControl w:val="0"/>
        <w:autoSpaceDE w:val="0"/>
        <w:autoSpaceDN w:val="0"/>
        <w:adjustRightInd w:val="0"/>
      </w:pPr>
      <w:r>
        <w:t xml:space="preserve">All matters relating to registration of standardbred horses shall be governed by the rules of the United States Trotting Association. </w:t>
      </w:r>
    </w:p>
    <w:sectPr w:rsidR="0050626F" w:rsidSect="005062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626F"/>
    <w:rsid w:val="001678D1"/>
    <w:rsid w:val="00234217"/>
    <w:rsid w:val="0050626F"/>
    <w:rsid w:val="007E24F5"/>
    <w:rsid w:val="00BE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1309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1309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