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AC6E28" w:rsidP="00AC6E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6E28" w:rsidRDefault="00AC6E28" w:rsidP="00AC6E2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1309.120  Races to be Offered</w:t>
      </w:r>
      <w:r>
        <w:t xml:space="preserve"> </w:t>
      </w:r>
    </w:p>
    <w:p w:rsidR="00AC6E28" w:rsidRDefault="00AC6E28" w:rsidP="00AC6E28">
      <w:pPr>
        <w:widowControl w:val="0"/>
        <w:autoSpaceDE w:val="0"/>
        <w:autoSpaceDN w:val="0"/>
        <w:adjustRightInd w:val="0"/>
      </w:pPr>
    </w:p>
    <w:p w:rsidR="00AC6E28" w:rsidRDefault="00AC6E28" w:rsidP="00AC6E28">
      <w:pPr>
        <w:widowControl w:val="0"/>
        <w:autoSpaceDE w:val="0"/>
        <w:autoSpaceDN w:val="0"/>
        <w:adjustRightInd w:val="0"/>
      </w:pPr>
      <w:r>
        <w:t xml:space="preserve">In presenting a program of racing, the racing secretary shall use exclusively the following types of races: stakes and futurities, early closing and late closing events, conditioned, claiming and invitational races. </w:t>
      </w:r>
    </w:p>
    <w:sectPr w:rsidR="00AC6E28" w:rsidSect="00AC6E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E28"/>
    <w:rsid w:val="00125E64"/>
    <w:rsid w:val="001678D1"/>
    <w:rsid w:val="001807EE"/>
    <w:rsid w:val="009945B7"/>
    <w:rsid w:val="00AC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1309</vt:lpstr>
    </vt:vector>
  </TitlesOfParts>
  <Company>State of Illinois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1309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