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FB6" w:rsidRDefault="004F5FB6" w:rsidP="004F5FB6">
      <w:pPr>
        <w:widowControl w:val="0"/>
        <w:autoSpaceDE w:val="0"/>
        <w:autoSpaceDN w:val="0"/>
        <w:adjustRightInd w:val="0"/>
      </w:pPr>
      <w:bookmarkStart w:id="0" w:name="_GoBack"/>
      <w:bookmarkEnd w:id="0"/>
    </w:p>
    <w:p w:rsidR="004F5FB6" w:rsidRDefault="004F5FB6" w:rsidP="004F5FB6">
      <w:pPr>
        <w:widowControl w:val="0"/>
        <w:autoSpaceDE w:val="0"/>
        <w:autoSpaceDN w:val="0"/>
        <w:adjustRightInd w:val="0"/>
      </w:pPr>
      <w:r>
        <w:rPr>
          <w:b/>
          <w:bCs/>
        </w:rPr>
        <w:t>Section 1312.60  Deviation From Published Conditions</w:t>
      </w:r>
      <w:r>
        <w:t xml:space="preserve"> </w:t>
      </w:r>
    </w:p>
    <w:p w:rsidR="004F5FB6" w:rsidRDefault="004F5FB6" w:rsidP="004F5FB6">
      <w:pPr>
        <w:widowControl w:val="0"/>
        <w:autoSpaceDE w:val="0"/>
        <w:autoSpaceDN w:val="0"/>
        <w:adjustRightInd w:val="0"/>
      </w:pPr>
    </w:p>
    <w:p w:rsidR="004F5FB6" w:rsidRDefault="004F5FB6" w:rsidP="004F5FB6">
      <w:pPr>
        <w:widowControl w:val="0"/>
        <w:autoSpaceDE w:val="0"/>
        <w:autoSpaceDN w:val="0"/>
        <w:adjustRightInd w:val="0"/>
      </w:pPr>
      <w:r>
        <w:t xml:space="preserve">All entries and payments not governed by published conditions shall be void and any proposed deviation from such published conditions shall be punished by a fine not to exceed $50 for each offense.  Any nominator who is allowed privileges not in accordance with the published conditions of the race or which are in conflict with these rules, shall be debarred from winning any portion of the purse, and the said nominator and the secretary or other persons who allowed such privileges shall be deemed to have been parties to fraud. </w:t>
      </w:r>
    </w:p>
    <w:sectPr w:rsidR="004F5FB6" w:rsidSect="004F5F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5FB6"/>
    <w:rsid w:val="001678D1"/>
    <w:rsid w:val="004F5FB6"/>
    <w:rsid w:val="007F10C9"/>
    <w:rsid w:val="008A3F0F"/>
    <w:rsid w:val="00B544E6"/>
    <w:rsid w:val="00CD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1312</vt:lpstr>
    </vt:vector>
  </TitlesOfParts>
  <Company>State of Illinois</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1312</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