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39" w:rsidRDefault="00847A39" w:rsidP="00847A3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47A39" w:rsidRDefault="00847A39" w:rsidP="00847A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1313.80  Body Alcohol Testing</w:t>
      </w:r>
      <w:r>
        <w:t xml:space="preserve"> </w:t>
      </w:r>
    </w:p>
    <w:p w:rsidR="00847A39" w:rsidRDefault="00847A39" w:rsidP="00847A39">
      <w:pPr>
        <w:widowControl w:val="0"/>
        <w:autoSpaceDE w:val="0"/>
        <w:autoSpaceDN w:val="0"/>
        <w:adjustRightInd w:val="0"/>
      </w:pPr>
    </w:p>
    <w:p w:rsidR="00847A39" w:rsidRDefault="00847A39" w:rsidP="00847A39">
      <w:pPr>
        <w:widowControl w:val="0"/>
        <w:autoSpaceDE w:val="0"/>
        <w:autoSpaceDN w:val="0"/>
        <w:adjustRightInd w:val="0"/>
      </w:pPr>
      <w:r>
        <w:t xml:space="preserve">Body alcohol testing of sulky drivers shall be conducted in accordance with the Illinois Racing Board Rules and Regulations. </w:t>
      </w:r>
    </w:p>
    <w:sectPr w:rsidR="00847A39" w:rsidSect="00847A3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7A39"/>
    <w:rsid w:val="001678D1"/>
    <w:rsid w:val="004529D0"/>
    <w:rsid w:val="00847A39"/>
    <w:rsid w:val="009C250B"/>
    <w:rsid w:val="00F3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1313</vt:lpstr>
    </vt:vector>
  </TitlesOfParts>
  <Company>State of Illinois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1313</dc:title>
  <dc:subject/>
  <dc:creator>Illinois General Assembly</dc:creator>
  <cp:keywords/>
  <dc:description/>
  <cp:lastModifiedBy>Roberts, John</cp:lastModifiedBy>
  <cp:revision>3</cp:revision>
  <dcterms:created xsi:type="dcterms:W3CDTF">2012-06-21T21:21:00Z</dcterms:created>
  <dcterms:modified xsi:type="dcterms:W3CDTF">2012-06-21T21:21:00Z</dcterms:modified>
</cp:coreProperties>
</file>