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E3B" w:rsidRDefault="00156E3B" w:rsidP="00156E3B">
      <w:pPr>
        <w:widowControl w:val="0"/>
        <w:autoSpaceDE w:val="0"/>
        <w:autoSpaceDN w:val="0"/>
        <w:adjustRightInd w:val="0"/>
      </w:pPr>
      <w:bookmarkStart w:id="0" w:name="_GoBack"/>
      <w:bookmarkEnd w:id="0"/>
    </w:p>
    <w:p w:rsidR="00156E3B" w:rsidRDefault="00156E3B" w:rsidP="00156E3B">
      <w:pPr>
        <w:widowControl w:val="0"/>
        <w:autoSpaceDE w:val="0"/>
        <w:autoSpaceDN w:val="0"/>
        <w:adjustRightInd w:val="0"/>
      </w:pPr>
      <w:r>
        <w:rPr>
          <w:b/>
          <w:bCs/>
        </w:rPr>
        <w:t>Section 1314.30  Postponement of Races</w:t>
      </w:r>
      <w:r>
        <w:t xml:space="preserve"> </w:t>
      </w:r>
    </w:p>
    <w:p w:rsidR="00156E3B" w:rsidRDefault="00156E3B" w:rsidP="00156E3B">
      <w:pPr>
        <w:widowControl w:val="0"/>
        <w:autoSpaceDE w:val="0"/>
        <w:autoSpaceDN w:val="0"/>
        <w:adjustRightInd w:val="0"/>
      </w:pPr>
    </w:p>
    <w:p w:rsidR="00156E3B" w:rsidRDefault="00156E3B" w:rsidP="00156E3B">
      <w:pPr>
        <w:widowControl w:val="0"/>
        <w:autoSpaceDE w:val="0"/>
        <w:autoSpaceDN w:val="0"/>
        <w:adjustRightInd w:val="0"/>
      </w:pPr>
      <w:r>
        <w:t xml:space="preserve">No racing shall be conducted by any race track operator over any track which is dangerous to drivers or horses competing thereon. If at any time inclement weather or other conditions appear to make the track unsafe, representatives of management and the horsemen shall meet to determine whether or not racing shall be conducted. If a difference of opinion exists, the decision of the state steward shall be final. </w:t>
      </w:r>
    </w:p>
    <w:sectPr w:rsidR="00156E3B" w:rsidSect="00156E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6E3B"/>
    <w:rsid w:val="00156E3B"/>
    <w:rsid w:val="001678D1"/>
    <w:rsid w:val="006044C4"/>
    <w:rsid w:val="007D102F"/>
    <w:rsid w:val="009D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1314</vt:lpstr>
    </vt:vector>
  </TitlesOfParts>
  <Company>State of Illinois</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1314</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