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A5" w:rsidRDefault="00333AA5" w:rsidP="00333AA5">
      <w:pPr>
        <w:widowControl w:val="0"/>
        <w:autoSpaceDE w:val="0"/>
        <w:autoSpaceDN w:val="0"/>
        <w:adjustRightInd w:val="0"/>
      </w:pPr>
      <w:bookmarkStart w:id="0" w:name="_GoBack"/>
      <w:bookmarkEnd w:id="0"/>
    </w:p>
    <w:p w:rsidR="00333AA5" w:rsidRDefault="00333AA5" w:rsidP="00333AA5">
      <w:pPr>
        <w:widowControl w:val="0"/>
        <w:autoSpaceDE w:val="0"/>
        <w:autoSpaceDN w:val="0"/>
        <w:adjustRightInd w:val="0"/>
      </w:pPr>
      <w:r>
        <w:rPr>
          <w:b/>
          <w:bCs/>
        </w:rPr>
        <w:t>Section 1314.80  Bonafide Contests</w:t>
      </w:r>
      <w:r>
        <w:t xml:space="preserve"> </w:t>
      </w:r>
    </w:p>
    <w:p w:rsidR="00333AA5" w:rsidRDefault="00333AA5" w:rsidP="00333AA5">
      <w:pPr>
        <w:widowControl w:val="0"/>
        <w:autoSpaceDE w:val="0"/>
        <w:autoSpaceDN w:val="0"/>
        <w:adjustRightInd w:val="0"/>
      </w:pPr>
    </w:p>
    <w:p w:rsidR="00333AA5" w:rsidRDefault="00333AA5" w:rsidP="00333AA5">
      <w:pPr>
        <w:widowControl w:val="0"/>
        <w:autoSpaceDE w:val="0"/>
        <w:autoSpaceDN w:val="0"/>
        <w:adjustRightInd w:val="0"/>
      </w:pPr>
      <w:r>
        <w:t xml:space="preserve">All races shall be bonafide contests with the winner receiving the largest share of the purse and the balance of the purse distribution made according to the order of finish. No hippodroming or other arrangement for equal distribution of the purse money among the contestants is permitted. Violation of this rule will subject the track officials in charge and the owners and drivers to fine, suspension and/or expulsion. </w:t>
      </w:r>
    </w:p>
    <w:sectPr w:rsidR="00333AA5" w:rsidSect="00333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AA5"/>
    <w:rsid w:val="000B2949"/>
    <w:rsid w:val="001678D1"/>
    <w:rsid w:val="00333AA5"/>
    <w:rsid w:val="00C87D1D"/>
    <w:rsid w:val="00F9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