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B" w:rsidRDefault="00F1103B" w:rsidP="00F110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03B" w:rsidRDefault="00F1103B" w:rsidP="00F110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1316.30  Two Tiers</w:t>
      </w:r>
      <w:r>
        <w:t xml:space="preserve"> </w:t>
      </w:r>
    </w:p>
    <w:p w:rsidR="00F1103B" w:rsidRDefault="00F1103B" w:rsidP="00F1103B">
      <w:pPr>
        <w:widowControl w:val="0"/>
        <w:autoSpaceDE w:val="0"/>
        <w:autoSpaceDN w:val="0"/>
        <w:adjustRightInd w:val="0"/>
      </w:pPr>
    </w:p>
    <w:p w:rsidR="00F1103B" w:rsidRDefault="00F1103B" w:rsidP="00F1103B">
      <w:pPr>
        <w:widowControl w:val="0"/>
        <w:autoSpaceDE w:val="0"/>
        <w:autoSpaceDN w:val="0"/>
        <w:adjustRightInd w:val="0"/>
      </w:pPr>
      <w:r>
        <w:t xml:space="preserve">In the event there are two tiers of horses, the withdrawing of a horse that has drawn or earned a position in the front tier shall not affect the position of the horses that have drawn or earned positions in the second tier. Whenever a horse is drawn from any tier, horses on the outside move in to fill up the vacancy. </w:t>
      </w:r>
    </w:p>
    <w:sectPr w:rsidR="00F1103B" w:rsidSect="00F11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03B"/>
    <w:rsid w:val="001678D1"/>
    <w:rsid w:val="00340C92"/>
    <w:rsid w:val="004F7236"/>
    <w:rsid w:val="00B0030F"/>
    <w:rsid w:val="00F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1316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1316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