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AD" w:rsidRDefault="00772CAD" w:rsidP="00772C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2CAD" w:rsidRDefault="00772CAD" w:rsidP="00772C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1317.10  Proper License</w:t>
      </w:r>
      <w:r>
        <w:t xml:space="preserve"> </w:t>
      </w:r>
    </w:p>
    <w:p w:rsidR="00772CAD" w:rsidRDefault="00772CAD" w:rsidP="00772CAD">
      <w:pPr>
        <w:widowControl w:val="0"/>
        <w:autoSpaceDE w:val="0"/>
        <w:autoSpaceDN w:val="0"/>
        <w:adjustRightInd w:val="0"/>
      </w:pPr>
    </w:p>
    <w:p w:rsidR="00772CAD" w:rsidRDefault="00772CAD" w:rsidP="00772CAD">
      <w:pPr>
        <w:widowControl w:val="0"/>
        <w:autoSpaceDE w:val="0"/>
        <w:autoSpaceDN w:val="0"/>
        <w:adjustRightInd w:val="0"/>
      </w:pPr>
      <w:r>
        <w:t xml:space="preserve">No driver is eligible to participate in races without a driver's license issued by the United States Trotting Association. Drivers lacking said license must petition the Board for an Illinois driver's license. </w:t>
      </w:r>
    </w:p>
    <w:sectPr w:rsidR="00772CAD" w:rsidSect="00772C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2CAD"/>
    <w:rsid w:val="001678D1"/>
    <w:rsid w:val="00370EE4"/>
    <w:rsid w:val="006D2100"/>
    <w:rsid w:val="00772CAD"/>
    <w:rsid w:val="0094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1317</vt:lpstr>
    </vt:vector>
  </TitlesOfParts>
  <Company>State of Illinois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1317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