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BC" w:rsidRDefault="007F15BC" w:rsidP="007F1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5BC" w:rsidRDefault="007F15BC" w:rsidP="007F15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1322.50  Fraudulent Transfer</w:t>
      </w:r>
      <w:r>
        <w:t xml:space="preserve"> </w:t>
      </w:r>
    </w:p>
    <w:p w:rsidR="007F15BC" w:rsidRDefault="007F15BC" w:rsidP="007F15BC">
      <w:pPr>
        <w:widowControl w:val="0"/>
        <w:autoSpaceDE w:val="0"/>
        <w:autoSpaceDN w:val="0"/>
        <w:adjustRightInd w:val="0"/>
      </w:pPr>
    </w:p>
    <w:p w:rsidR="007F15BC" w:rsidRDefault="007F15BC" w:rsidP="007F15BC">
      <w:pPr>
        <w:widowControl w:val="0"/>
        <w:autoSpaceDE w:val="0"/>
        <w:autoSpaceDN w:val="0"/>
        <w:adjustRightInd w:val="0"/>
      </w:pPr>
      <w:r>
        <w:t xml:space="preserve">The fraudulent transfer of a horse by any person or persons under suspension in order to circumvent said suspension, shall constitute a violation. </w:t>
      </w:r>
    </w:p>
    <w:sectPr w:rsidR="007F15BC" w:rsidSect="007F1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5BC"/>
    <w:rsid w:val="001678D1"/>
    <w:rsid w:val="001D1E94"/>
    <w:rsid w:val="007F15BC"/>
    <w:rsid w:val="00C21CCB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