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6B" w:rsidRDefault="004E7E6B" w:rsidP="004E7E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7E6B" w:rsidRDefault="004E7E6B" w:rsidP="004E7E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1325.70  Admission Statements</w:t>
      </w:r>
      <w:r>
        <w:t xml:space="preserve"> </w:t>
      </w:r>
    </w:p>
    <w:p w:rsidR="004E7E6B" w:rsidRDefault="004E7E6B" w:rsidP="004E7E6B">
      <w:pPr>
        <w:widowControl w:val="0"/>
        <w:autoSpaceDE w:val="0"/>
        <w:autoSpaceDN w:val="0"/>
        <w:adjustRightInd w:val="0"/>
      </w:pPr>
    </w:p>
    <w:p w:rsidR="004E7E6B" w:rsidRDefault="004E7E6B" w:rsidP="004E7E6B">
      <w:pPr>
        <w:widowControl w:val="0"/>
        <w:autoSpaceDE w:val="0"/>
        <w:autoSpaceDN w:val="0"/>
        <w:adjustRightInd w:val="0"/>
      </w:pPr>
      <w:r>
        <w:t xml:space="preserve">Each race track operator must prepare daily an itemized, certified admission statement showing: </w:t>
      </w:r>
    </w:p>
    <w:p w:rsidR="00B31CB4" w:rsidRDefault="00B31CB4" w:rsidP="004E7E6B">
      <w:pPr>
        <w:widowControl w:val="0"/>
        <w:autoSpaceDE w:val="0"/>
        <w:autoSpaceDN w:val="0"/>
        <w:adjustRightInd w:val="0"/>
      </w:pPr>
    </w:p>
    <w:p w:rsidR="004E7E6B" w:rsidRDefault="004E7E6B" w:rsidP="004E7E6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summary, separating clubhouse and grandstand, showing number of fully paid admissions, complimentary admissions, service charge tickets and tax free admission for officials, corporation officers, press, horsemen, employees, racing officials and/or other persons entering on tax exempt admissions; also, the total amount from fully paid tickets, from complimentary or service charge tickets, and all other amounts received on account of admissions or taxes and the totals </w:t>
      </w:r>
      <w:proofErr w:type="spellStart"/>
      <w:r>
        <w:t>therefrom</w:t>
      </w:r>
      <w:proofErr w:type="spellEnd"/>
      <w:r>
        <w:t xml:space="preserve"> of the amount due the federal government and the amount due the state on account of the 40 cents admission ticket tax. </w:t>
      </w:r>
    </w:p>
    <w:p w:rsidR="00B31CB4" w:rsidRDefault="00B31CB4" w:rsidP="004E7E6B">
      <w:pPr>
        <w:widowControl w:val="0"/>
        <w:autoSpaceDE w:val="0"/>
        <w:autoSpaceDN w:val="0"/>
        <w:adjustRightInd w:val="0"/>
        <w:ind w:left="1440" w:hanging="720"/>
      </w:pPr>
    </w:p>
    <w:p w:rsidR="004E7E6B" w:rsidRDefault="004E7E6B" w:rsidP="004E7E6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Such summary shall also include a report of the daily turnstile reconciliations with the actual count using number and location of turnstiles, with notations listing discrepancies, if any. </w:t>
      </w:r>
    </w:p>
    <w:p w:rsidR="00B31CB4" w:rsidRDefault="00B31CB4" w:rsidP="004E7E6B">
      <w:pPr>
        <w:widowControl w:val="0"/>
        <w:autoSpaceDE w:val="0"/>
        <w:autoSpaceDN w:val="0"/>
        <w:adjustRightInd w:val="0"/>
      </w:pPr>
    </w:p>
    <w:p w:rsidR="004E7E6B" w:rsidRDefault="004E7E6B" w:rsidP="004E7E6B">
      <w:pPr>
        <w:widowControl w:val="0"/>
        <w:autoSpaceDE w:val="0"/>
        <w:autoSpaceDN w:val="0"/>
        <w:adjustRightInd w:val="0"/>
      </w:pPr>
      <w:r>
        <w:t xml:space="preserve">(Editor's Note:  Section 25 of the Illinois Horse Racing Act of 1975 (Ill. Rev. Stat. 1979 </w:t>
      </w:r>
      <w:proofErr w:type="spellStart"/>
      <w:r>
        <w:t>ch</w:t>
      </w:r>
      <w:proofErr w:type="spellEnd"/>
      <w:r>
        <w:t xml:space="preserve">. 8 par. 37-25) now provides for a 15 cents admission tax instead of 40 cents) </w:t>
      </w:r>
    </w:p>
    <w:sectPr w:rsidR="004E7E6B" w:rsidSect="004E7E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7E6B"/>
    <w:rsid w:val="001678D1"/>
    <w:rsid w:val="00222170"/>
    <w:rsid w:val="004E7E6B"/>
    <w:rsid w:val="00A3641E"/>
    <w:rsid w:val="00B31CB4"/>
    <w:rsid w:val="00FB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1325</vt:lpstr>
    </vt:vector>
  </TitlesOfParts>
  <Company>State of Illinois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1325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