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6D" w:rsidRDefault="0032606D" w:rsidP="003260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606D" w:rsidRDefault="0032606D" w:rsidP="003260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1325.100  Board Approval of Tickets and Credentials</w:t>
      </w:r>
      <w:r>
        <w:t xml:space="preserve"> </w:t>
      </w:r>
    </w:p>
    <w:p w:rsidR="0032606D" w:rsidRDefault="0032606D" w:rsidP="0032606D">
      <w:pPr>
        <w:widowControl w:val="0"/>
        <w:autoSpaceDE w:val="0"/>
        <w:autoSpaceDN w:val="0"/>
        <w:adjustRightInd w:val="0"/>
      </w:pPr>
    </w:p>
    <w:p w:rsidR="0032606D" w:rsidRDefault="0032606D" w:rsidP="0032606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secretary of the Board must approve all race track operators' proposed tickets and credentials before an order can be placed with a printer or supplier. </w:t>
      </w:r>
    </w:p>
    <w:p w:rsidR="00852CFA" w:rsidRDefault="00852CFA" w:rsidP="0032606D">
      <w:pPr>
        <w:widowControl w:val="0"/>
        <w:autoSpaceDE w:val="0"/>
        <w:autoSpaceDN w:val="0"/>
        <w:adjustRightInd w:val="0"/>
        <w:ind w:left="1440" w:hanging="720"/>
      </w:pPr>
    </w:p>
    <w:p w:rsidR="0032606D" w:rsidRDefault="0032606D" w:rsidP="0032606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tax exempt tickets or credentials of admission for a race meeting shall be designed to include a serial or control number and code letter or number designating classification. These credentials and/or tickets are to be designed so that they cannot be used for admission more than once on any one racing day and applicable only to the current racing day. </w:t>
      </w:r>
    </w:p>
    <w:p w:rsidR="00852CFA" w:rsidRDefault="00852CFA" w:rsidP="0032606D">
      <w:pPr>
        <w:widowControl w:val="0"/>
        <w:autoSpaceDE w:val="0"/>
        <w:autoSpaceDN w:val="0"/>
        <w:adjustRightInd w:val="0"/>
        <w:ind w:left="1440" w:hanging="720"/>
      </w:pPr>
    </w:p>
    <w:p w:rsidR="0032606D" w:rsidRDefault="0032606D" w:rsidP="0032606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tax exempt tickets and credentials shall carry in bold type: "Not transferable and will be revoked if transferred." </w:t>
      </w:r>
    </w:p>
    <w:p w:rsidR="00852CFA" w:rsidRDefault="00852CFA" w:rsidP="0032606D">
      <w:pPr>
        <w:widowControl w:val="0"/>
        <w:autoSpaceDE w:val="0"/>
        <w:autoSpaceDN w:val="0"/>
        <w:adjustRightInd w:val="0"/>
        <w:ind w:left="1440" w:hanging="720"/>
      </w:pPr>
    </w:p>
    <w:p w:rsidR="0032606D" w:rsidRDefault="0032606D" w:rsidP="0032606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following shall be printed on all taxable admission tickets and credentials including complimentary, service charge and/or reduced rates of admission: "state tax 40 cents." </w:t>
      </w:r>
    </w:p>
    <w:p w:rsidR="00852CFA" w:rsidRDefault="00852CFA" w:rsidP="0032606D">
      <w:pPr>
        <w:widowControl w:val="0"/>
        <w:autoSpaceDE w:val="0"/>
        <w:autoSpaceDN w:val="0"/>
        <w:adjustRightInd w:val="0"/>
      </w:pPr>
    </w:p>
    <w:p w:rsidR="0032606D" w:rsidRDefault="0032606D" w:rsidP="0032606D">
      <w:pPr>
        <w:widowControl w:val="0"/>
        <w:autoSpaceDE w:val="0"/>
        <w:autoSpaceDN w:val="0"/>
        <w:adjustRightInd w:val="0"/>
      </w:pPr>
      <w:r>
        <w:t>(Editor's Note:  Section 25 of the Illinois Horse Racing Act of 1975 (Ill. Rev. Stat. 1979, ch</w:t>
      </w:r>
      <w:r w:rsidR="00E5455B">
        <w:t>ap</w:t>
      </w:r>
      <w:r>
        <w:t xml:space="preserve">. 8 par. 37-25) now provides for a 15 cents admission tax instead of 40 cents) </w:t>
      </w:r>
    </w:p>
    <w:sectPr w:rsidR="0032606D" w:rsidSect="003260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606D"/>
    <w:rsid w:val="001678D1"/>
    <w:rsid w:val="0032606D"/>
    <w:rsid w:val="00852CFA"/>
    <w:rsid w:val="00931495"/>
    <w:rsid w:val="00940DAB"/>
    <w:rsid w:val="009F3EB7"/>
    <w:rsid w:val="00E5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1325</vt:lpstr>
    </vt:vector>
  </TitlesOfParts>
  <Company>State of Illinois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1325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