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7F" w:rsidRDefault="0039357F" w:rsidP="0039357F">
      <w:pPr>
        <w:widowControl w:val="0"/>
        <w:autoSpaceDE w:val="0"/>
        <w:autoSpaceDN w:val="0"/>
        <w:adjustRightInd w:val="0"/>
      </w:pPr>
      <w:bookmarkStart w:id="0" w:name="_GoBack"/>
      <w:bookmarkEnd w:id="0"/>
    </w:p>
    <w:p w:rsidR="0039357F" w:rsidRDefault="0039357F" w:rsidP="0039357F">
      <w:pPr>
        <w:widowControl w:val="0"/>
        <w:autoSpaceDE w:val="0"/>
        <w:autoSpaceDN w:val="0"/>
        <w:adjustRightInd w:val="0"/>
      </w:pPr>
      <w:r>
        <w:rPr>
          <w:b/>
          <w:bCs/>
        </w:rPr>
        <w:t>Section 1402.30  State Steward</w:t>
      </w:r>
      <w:r>
        <w:t xml:space="preserve"> </w:t>
      </w:r>
    </w:p>
    <w:p w:rsidR="0039357F" w:rsidRDefault="0039357F" w:rsidP="0039357F">
      <w:pPr>
        <w:widowControl w:val="0"/>
        <w:autoSpaceDE w:val="0"/>
        <w:autoSpaceDN w:val="0"/>
        <w:adjustRightInd w:val="0"/>
      </w:pPr>
    </w:p>
    <w:p w:rsidR="0039357F" w:rsidRDefault="0039357F" w:rsidP="0039357F">
      <w:pPr>
        <w:widowControl w:val="0"/>
        <w:autoSpaceDE w:val="0"/>
        <w:autoSpaceDN w:val="0"/>
        <w:adjustRightInd w:val="0"/>
        <w:ind w:left="1440" w:hanging="720"/>
      </w:pPr>
      <w:r>
        <w:t>a)</w:t>
      </w:r>
      <w:r>
        <w:tab/>
        <w:t xml:space="preserve">The Chief Steward is the presiding steward at all race tracks at which he serves under the jurisdiction of the Illinois Racing Board. All other stewards shall report to the state steward all action taken by them. </w:t>
      </w:r>
    </w:p>
    <w:p w:rsidR="00AA528C" w:rsidRDefault="00AA528C" w:rsidP="0039357F">
      <w:pPr>
        <w:widowControl w:val="0"/>
        <w:autoSpaceDE w:val="0"/>
        <w:autoSpaceDN w:val="0"/>
        <w:adjustRightInd w:val="0"/>
        <w:ind w:left="1440" w:hanging="720"/>
      </w:pPr>
    </w:p>
    <w:p w:rsidR="0039357F" w:rsidRDefault="0039357F" w:rsidP="0039357F">
      <w:pPr>
        <w:widowControl w:val="0"/>
        <w:autoSpaceDE w:val="0"/>
        <w:autoSpaceDN w:val="0"/>
        <w:adjustRightInd w:val="0"/>
        <w:ind w:left="1440" w:hanging="720"/>
      </w:pPr>
      <w:r>
        <w:t>b)</w:t>
      </w:r>
      <w:r>
        <w:tab/>
        <w:t xml:space="preserve">One of the state stewards shall lock all pari-mutuel ticket issuing machines and sound the off bell when the horses leave the starting gate. The horses shall be at the starting gate at post time, which shall not be changed after the horses leave the paddock. The starter shall immediately load the horses in the starting gate and start the horses as soon as possible thereafter in order to avoid excessive delay. The state stewards may delay compliance with this rule in unusual circumstances. </w:t>
      </w:r>
    </w:p>
    <w:p w:rsidR="0039357F" w:rsidRDefault="0039357F" w:rsidP="0039357F">
      <w:pPr>
        <w:widowControl w:val="0"/>
        <w:autoSpaceDE w:val="0"/>
        <w:autoSpaceDN w:val="0"/>
        <w:adjustRightInd w:val="0"/>
        <w:ind w:left="1440" w:hanging="720"/>
      </w:pPr>
    </w:p>
    <w:p w:rsidR="0039357F" w:rsidRDefault="0039357F" w:rsidP="0039357F">
      <w:pPr>
        <w:widowControl w:val="0"/>
        <w:autoSpaceDE w:val="0"/>
        <w:autoSpaceDN w:val="0"/>
        <w:adjustRightInd w:val="0"/>
        <w:ind w:left="1440" w:hanging="720"/>
      </w:pPr>
      <w:r>
        <w:t xml:space="preserve">(Source:  Amended at 17 Ill. Reg. 19309, effective October 25, 1993) </w:t>
      </w:r>
    </w:p>
    <w:sectPr w:rsidR="0039357F" w:rsidSect="003935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57F"/>
    <w:rsid w:val="001678D1"/>
    <w:rsid w:val="0039357F"/>
    <w:rsid w:val="00753C89"/>
    <w:rsid w:val="008663D6"/>
    <w:rsid w:val="00AA528C"/>
    <w:rsid w:val="00B6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1402</vt:lpstr>
    </vt:vector>
  </TitlesOfParts>
  <Company>State of Illinois</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1402</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