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80" w:rsidRDefault="000A7E80" w:rsidP="000A7E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7E80" w:rsidRDefault="000A7E80" w:rsidP="000A7E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1402.50  Powers of Stewards</w:t>
      </w:r>
      <w:r>
        <w:t xml:space="preserve"> </w:t>
      </w:r>
    </w:p>
    <w:p w:rsidR="000A7E80" w:rsidRDefault="000A7E80" w:rsidP="000A7E80">
      <w:pPr>
        <w:widowControl w:val="0"/>
        <w:autoSpaceDE w:val="0"/>
        <w:autoSpaceDN w:val="0"/>
        <w:adjustRightInd w:val="0"/>
      </w:pPr>
    </w:p>
    <w:p w:rsidR="000A7E80" w:rsidRDefault="000A7E80" w:rsidP="000A7E80">
      <w:pPr>
        <w:widowControl w:val="0"/>
        <w:autoSpaceDE w:val="0"/>
        <w:autoSpaceDN w:val="0"/>
        <w:adjustRightInd w:val="0"/>
      </w:pPr>
      <w:r>
        <w:t xml:space="preserve">The stewards shall have control over all the other officials of the meeting and of all horse owners, trainers, jockeys, grooms and all other persons. </w:t>
      </w:r>
    </w:p>
    <w:p w:rsidR="000A7E80" w:rsidRDefault="000A7E80" w:rsidP="000A7E80">
      <w:pPr>
        <w:widowControl w:val="0"/>
        <w:autoSpaceDE w:val="0"/>
        <w:autoSpaceDN w:val="0"/>
        <w:adjustRightInd w:val="0"/>
      </w:pPr>
    </w:p>
    <w:p w:rsidR="000A7E80" w:rsidRDefault="000A7E80" w:rsidP="000A7E8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19309, effective October 25, 1993) </w:t>
      </w:r>
    </w:p>
    <w:sectPr w:rsidR="000A7E80" w:rsidSect="000A7E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7E80"/>
    <w:rsid w:val="000A7E80"/>
    <w:rsid w:val="001678D1"/>
    <w:rsid w:val="001945AF"/>
    <w:rsid w:val="00D04600"/>
    <w:rsid w:val="00D4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