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92" w:rsidRDefault="000B0E92" w:rsidP="000B0E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0E92" w:rsidRDefault="000B0E92" w:rsidP="000B0E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1402.120  Persons Under Suspension</w:t>
      </w:r>
      <w:r>
        <w:t xml:space="preserve"> </w:t>
      </w:r>
    </w:p>
    <w:p w:rsidR="000B0E92" w:rsidRDefault="000B0E92" w:rsidP="000B0E92">
      <w:pPr>
        <w:widowControl w:val="0"/>
        <w:autoSpaceDE w:val="0"/>
        <w:autoSpaceDN w:val="0"/>
        <w:adjustRightInd w:val="0"/>
      </w:pPr>
    </w:p>
    <w:p w:rsidR="000B0E92" w:rsidRDefault="000B0E92" w:rsidP="000B0E92">
      <w:pPr>
        <w:widowControl w:val="0"/>
        <w:autoSpaceDE w:val="0"/>
        <w:autoSpaceDN w:val="0"/>
        <w:adjustRightInd w:val="0"/>
      </w:pPr>
      <w:r>
        <w:t xml:space="preserve">No one under suspension by the Board or the stewards shall be allowed on the grounds of any operator unless authorized to be there by the Board or the stewards. </w:t>
      </w:r>
    </w:p>
    <w:p w:rsidR="000B0E92" w:rsidRDefault="000B0E92" w:rsidP="000B0E92">
      <w:pPr>
        <w:widowControl w:val="0"/>
        <w:autoSpaceDE w:val="0"/>
        <w:autoSpaceDN w:val="0"/>
        <w:adjustRightInd w:val="0"/>
      </w:pPr>
    </w:p>
    <w:p w:rsidR="000B0E92" w:rsidRDefault="000B0E92" w:rsidP="000B0E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19309, effective October 25, 1993) </w:t>
      </w:r>
    </w:p>
    <w:sectPr w:rsidR="000B0E92" w:rsidSect="000B0E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E92"/>
    <w:rsid w:val="000B0E92"/>
    <w:rsid w:val="001678D1"/>
    <w:rsid w:val="00360D96"/>
    <w:rsid w:val="00914745"/>
    <w:rsid w:val="00D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