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A87" w:rsidRDefault="00CA7A87" w:rsidP="00CA7A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7A87" w:rsidRDefault="00CA7A87" w:rsidP="00CA7A8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1402.200  Paddock Judge</w:t>
      </w:r>
      <w:r>
        <w:t xml:space="preserve"> </w:t>
      </w:r>
    </w:p>
    <w:p w:rsidR="00CA7A87" w:rsidRDefault="00CA7A87" w:rsidP="00CA7A87">
      <w:pPr>
        <w:widowControl w:val="0"/>
        <w:autoSpaceDE w:val="0"/>
        <w:autoSpaceDN w:val="0"/>
        <w:adjustRightInd w:val="0"/>
      </w:pPr>
    </w:p>
    <w:p w:rsidR="00CA7A87" w:rsidRDefault="00CA7A87" w:rsidP="00CA7A87">
      <w:pPr>
        <w:widowControl w:val="0"/>
        <w:autoSpaceDE w:val="0"/>
        <w:autoSpaceDN w:val="0"/>
        <w:adjustRightInd w:val="0"/>
      </w:pPr>
      <w:r>
        <w:t xml:space="preserve">One of the stewards or one of their appointed representatives shall be in the paddock 20 minutes before each race and until the horses go to the post. </w:t>
      </w:r>
    </w:p>
    <w:sectPr w:rsidR="00CA7A87" w:rsidSect="00CA7A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7A87"/>
    <w:rsid w:val="001678D1"/>
    <w:rsid w:val="002105D5"/>
    <w:rsid w:val="003D5998"/>
    <w:rsid w:val="00611837"/>
    <w:rsid w:val="00CA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1402</vt:lpstr>
    </vt:vector>
  </TitlesOfParts>
  <Company>State of Illinois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1402</dc:title>
  <dc:subject/>
  <dc:creator>Illinois General Assembly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