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BA" w:rsidRDefault="001263BA" w:rsidP="001263BA">
      <w:pPr>
        <w:widowControl w:val="0"/>
        <w:autoSpaceDE w:val="0"/>
        <w:autoSpaceDN w:val="0"/>
        <w:adjustRightInd w:val="0"/>
      </w:pPr>
      <w:bookmarkStart w:id="0" w:name="_GoBack"/>
      <w:bookmarkEnd w:id="0"/>
    </w:p>
    <w:p w:rsidR="001263BA" w:rsidRDefault="001263BA" w:rsidP="001263BA">
      <w:pPr>
        <w:widowControl w:val="0"/>
        <w:autoSpaceDE w:val="0"/>
        <w:autoSpaceDN w:val="0"/>
        <w:adjustRightInd w:val="0"/>
      </w:pPr>
      <w:r>
        <w:rPr>
          <w:b/>
          <w:bCs/>
        </w:rPr>
        <w:t>Section 1405.60  Weighing In Regulations</w:t>
      </w:r>
      <w:r>
        <w:t xml:space="preserve"> </w:t>
      </w:r>
    </w:p>
    <w:p w:rsidR="001263BA" w:rsidRDefault="001263BA" w:rsidP="001263BA">
      <w:pPr>
        <w:widowControl w:val="0"/>
        <w:autoSpaceDE w:val="0"/>
        <w:autoSpaceDN w:val="0"/>
        <w:adjustRightInd w:val="0"/>
      </w:pPr>
    </w:p>
    <w:p w:rsidR="001263BA" w:rsidRDefault="001263BA" w:rsidP="001263BA">
      <w:pPr>
        <w:widowControl w:val="0"/>
        <w:autoSpaceDE w:val="0"/>
        <w:autoSpaceDN w:val="0"/>
        <w:adjustRightInd w:val="0"/>
      </w:pPr>
      <w:r>
        <w:t xml:space="preserve">If a jockey does not present himself to be weighed in; or if he is more than two pounds short of his weight or if he is guilty of any fraudulent practice with respect to weight or weighing; or if, unless he or his horse is ill or disabled, he dismounts before reaching the scales or dismounts without permission; or if he touch, except accidentally, before weighing in, any person or thing other than his own equipment, the clerk of the scales shall so report to the stewards and the horse may be disqualified and the jockey himself may be fined or suspended. </w:t>
      </w:r>
    </w:p>
    <w:sectPr w:rsidR="001263BA" w:rsidSect="00126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3BA"/>
    <w:rsid w:val="001263BA"/>
    <w:rsid w:val="001678D1"/>
    <w:rsid w:val="004D491C"/>
    <w:rsid w:val="00746955"/>
    <w:rsid w:val="00B2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