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03" w:rsidRDefault="00733703" w:rsidP="007337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3703" w:rsidRDefault="00733703" w:rsidP="007337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1405.90  Saddle Cloth Numbers</w:t>
      </w:r>
      <w:r>
        <w:t xml:space="preserve"> </w:t>
      </w:r>
    </w:p>
    <w:p w:rsidR="00733703" w:rsidRDefault="00733703" w:rsidP="00733703">
      <w:pPr>
        <w:widowControl w:val="0"/>
        <w:autoSpaceDE w:val="0"/>
        <w:autoSpaceDN w:val="0"/>
        <w:adjustRightInd w:val="0"/>
      </w:pPr>
    </w:p>
    <w:p w:rsidR="00733703" w:rsidRDefault="00733703" w:rsidP="00733703">
      <w:pPr>
        <w:widowControl w:val="0"/>
        <w:autoSpaceDE w:val="0"/>
        <w:autoSpaceDN w:val="0"/>
        <w:adjustRightInd w:val="0"/>
      </w:pPr>
      <w:r>
        <w:t xml:space="preserve">Jockeys must carry numbers on the saddle cloth corresponding to the numbers of the horses as exhibited after weighing out. </w:t>
      </w:r>
    </w:p>
    <w:sectPr w:rsidR="00733703" w:rsidSect="007337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703"/>
    <w:rsid w:val="001678D1"/>
    <w:rsid w:val="006B5439"/>
    <w:rsid w:val="00733703"/>
    <w:rsid w:val="007F273A"/>
    <w:rsid w:val="00C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1405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1405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