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5B" w:rsidRDefault="00C75E5B" w:rsidP="00C75E5B">
      <w:pPr>
        <w:widowControl w:val="0"/>
        <w:autoSpaceDE w:val="0"/>
        <w:autoSpaceDN w:val="0"/>
        <w:adjustRightInd w:val="0"/>
      </w:pPr>
      <w:bookmarkStart w:id="0" w:name="_GoBack"/>
      <w:bookmarkEnd w:id="0"/>
    </w:p>
    <w:p w:rsidR="00C75E5B" w:rsidRDefault="00C75E5B" w:rsidP="00C75E5B">
      <w:pPr>
        <w:widowControl w:val="0"/>
        <w:autoSpaceDE w:val="0"/>
        <w:autoSpaceDN w:val="0"/>
        <w:adjustRightInd w:val="0"/>
      </w:pPr>
      <w:r>
        <w:rPr>
          <w:b/>
          <w:bCs/>
        </w:rPr>
        <w:t>Section 1405.120  Extra or Special Weight</w:t>
      </w:r>
      <w:r>
        <w:t xml:space="preserve"> </w:t>
      </w:r>
    </w:p>
    <w:p w:rsidR="00C75E5B" w:rsidRDefault="00C75E5B" w:rsidP="00C75E5B">
      <w:pPr>
        <w:widowControl w:val="0"/>
        <w:autoSpaceDE w:val="0"/>
        <w:autoSpaceDN w:val="0"/>
        <w:adjustRightInd w:val="0"/>
      </w:pPr>
    </w:p>
    <w:p w:rsidR="00C75E5B" w:rsidRDefault="00C75E5B" w:rsidP="00C75E5B">
      <w:pPr>
        <w:widowControl w:val="0"/>
        <w:autoSpaceDE w:val="0"/>
        <w:autoSpaceDN w:val="0"/>
        <w:adjustRightInd w:val="0"/>
      </w:pPr>
      <w:r>
        <w:t xml:space="preserve">Any extra or special weight declared for any horse, or any alteration of colors or change in equipment or declaration to win shall be exhibited by the clerk of the scales upon the notice board, and announced over the public address system. </w:t>
      </w:r>
    </w:p>
    <w:sectPr w:rsidR="00C75E5B" w:rsidSect="00C75E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E5B"/>
    <w:rsid w:val="001678D1"/>
    <w:rsid w:val="006C68A2"/>
    <w:rsid w:val="00872213"/>
    <w:rsid w:val="00C75E5B"/>
    <w:rsid w:val="00E4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