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2B" w:rsidRDefault="007E562B" w:rsidP="007E56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562B" w:rsidRDefault="007E562B" w:rsidP="007E56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1409.138  Board May Waive Requirements</w:t>
      </w:r>
      <w:r>
        <w:t xml:space="preserve"> </w:t>
      </w:r>
    </w:p>
    <w:p w:rsidR="007E562B" w:rsidRDefault="007E562B" w:rsidP="007E562B">
      <w:pPr>
        <w:widowControl w:val="0"/>
        <w:autoSpaceDE w:val="0"/>
        <w:autoSpaceDN w:val="0"/>
        <w:adjustRightInd w:val="0"/>
      </w:pPr>
    </w:p>
    <w:p w:rsidR="007E562B" w:rsidRDefault="007E562B" w:rsidP="007E562B">
      <w:pPr>
        <w:widowControl w:val="0"/>
        <w:autoSpaceDE w:val="0"/>
        <w:autoSpaceDN w:val="0"/>
        <w:adjustRightInd w:val="0"/>
      </w:pPr>
      <w:r>
        <w:t xml:space="preserve">Any of the above requirements may be waived by the Board. </w:t>
      </w:r>
    </w:p>
    <w:p w:rsidR="007E562B" w:rsidRDefault="007E562B" w:rsidP="007E562B">
      <w:pPr>
        <w:widowControl w:val="0"/>
        <w:autoSpaceDE w:val="0"/>
        <w:autoSpaceDN w:val="0"/>
        <w:adjustRightInd w:val="0"/>
      </w:pPr>
    </w:p>
    <w:p w:rsidR="007E562B" w:rsidRDefault="007E562B" w:rsidP="007E562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12429, effective July 16, 1993) </w:t>
      </w:r>
    </w:p>
    <w:sectPr w:rsidR="007E562B" w:rsidSect="007E56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562B"/>
    <w:rsid w:val="001678D1"/>
    <w:rsid w:val="004926FC"/>
    <w:rsid w:val="007E562B"/>
    <w:rsid w:val="0090253A"/>
    <w:rsid w:val="00BB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1409</vt:lpstr>
    </vt:vector>
  </TitlesOfParts>
  <Company>State of Illinois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1409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