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FD" w:rsidRDefault="00FB6BFD" w:rsidP="00FB6B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6BFD" w:rsidRDefault="00FB6BFD" w:rsidP="00FB6B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1410.80  Employment of Veterinarians</w:t>
      </w:r>
      <w:r>
        <w:t xml:space="preserve"> </w:t>
      </w:r>
    </w:p>
    <w:p w:rsidR="00FB6BFD" w:rsidRDefault="00FB6BFD" w:rsidP="00FB6BFD">
      <w:pPr>
        <w:widowControl w:val="0"/>
        <w:autoSpaceDE w:val="0"/>
        <w:autoSpaceDN w:val="0"/>
        <w:adjustRightInd w:val="0"/>
      </w:pPr>
    </w:p>
    <w:p w:rsidR="00FB6BFD" w:rsidRDefault="00FB6BFD" w:rsidP="00FB6BFD">
      <w:pPr>
        <w:widowControl w:val="0"/>
        <w:autoSpaceDE w:val="0"/>
        <w:autoSpaceDN w:val="0"/>
        <w:adjustRightInd w:val="0"/>
      </w:pPr>
      <w:r>
        <w:t xml:space="preserve">No owner or trainer shall employ any veterinarian who has not been duly licensed by the State of Illinois and the Illinois Racing Board as a veterinarian. </w:t>
      </w:r>
    </w:p>
    <w:sectPr w:rsidR="00FB6BFD" w:rsidSect="00FB6B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6BFD"/>
    <w:rsid w:val="001678D1"/>
    <w:rsid w:val="001F1258"/>
    <w:rsid w:val="00A27A5B"/>
    <w:rsid w:val="00FB6BFD"/>
    <w:rsid w:val="00FC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1410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1410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