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E4" w:rsidRDefault="006D23E4" w:rsidP="006D23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3E4" w:rsidRDefault="006D23E4" w:rsidP="006D23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1411.75  Owner or Trainer As Spouse</w:t>
      </w:r>
      <w:r>
        <w:t xml:space="preserve"> </w:t>
      </w:r>
    </w:p>
    <w:p w:rsidR="006D23E4" w:rsidRDefault="006D23E4" w:rsidP="006D23E4">
      <w:pPr>
        <w:widowControl w:val="0"/>
        <w:autoSpaceDE w:val="0"/>
        <w:autoSpaceDN w:val="0"/>
        <w:adjustRightInd w:val="0"/>
      </w:pPr>
    </w:p>
    <w:p w:rsidR="006D23E4" w:rsidRDefault="006D23E4" w:rsidP="006D23E4">
      <w:pPr>
        <w:widowControl w:val="0"/>
        <w:autoSpaceDE w:val="0"/>
        <w:autoSpaceDN w:val="0"/>
        <w:adjustRightInd w:val="0"/>
      </w:pPr>
      <w:r>
        <w:t xml:space="preserve">Jockeys married to owners or trainers may not ride against the spouses's horse, whether or not the spouse holds any ownership interest in said horse. </w:t>
      </w:r>
    </w:p>
    <w:sectPr w:rsidR="006D23E4" w:rsidSect="006D2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3E4"/>
    <w:rsid w:val="000E0B67"/>
    <w:rsid w:val="001678D1"/>
    <w:rsid w:val="005D4116"/>
    <w:rsid w:val="006D23E4"/>
    <w:rsid w:val="00A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