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7" w:rsidRDefault="00C86EC7" w:rsidP="00C86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EC7" w:rsidRDefault="00C86EC7" w:rsidP="00C86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1413.170  Refunds</w:t>
      </w:r>
      <w:r>
        <w:t xml:space="preserve"> </w:t>
      </w:r>
    </w:p>
    <w:p w:rsidR="00C86EC7" w:rsidRDefault="00C86EC7" w:rsidP="00C86EC7">
      <w:pPr>
        <w:widowControl w:val="0"/>
        <w:autoSpaceDE w:val="0"/>
        <w:autoSpaceDN w:val="0"/>
        <w:adjustRightInd w:val="0"/>
      </w:pPr>
    </w:p>
    <w:p w:rsidR="00C86EC7" w:rsidRDefault="00C86EC7" w:rsidP="00C86EC7">
      <w:pPr>
        <w:widowControl w:val="0"/>
        <w:autoSpaceDE w:val="0"/>
        <w:autoSpaceDN w:val="0"/>
        <w:adjustRightInd w:val="0"/>
      </w:pPr>
      <w:r>
        <w:t xml:space="preserve">Entrance money is not refunded on the death of a horse, or his failure to start. </w:t>
      </w:r>
    </w:p>
    <w:sectPr w:rsidR="00C86EC7" w:rsidSect="00C86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EC7"/>
    <w:rsid w:val="001678D1"/>
    <w:rsid w:val="00513A0D"/>
    <w:rsid w:val="009D58FD"/>
    <w:rsid w:val="009E05FE"/>
    <w:rsid w:val="00C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