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10" w:rsidRDefault="00781E10" w:rsidP="00781E10">
      <w:pPr>
        <w:widowControl w:val="0"/>
        <w:autoSpaceDE w:val="0"/>
        <w:autoSpaceDN w:val="0"/>
        <w:adjustRightInd w:val="0"/>
      </w:pPr>
      <w:bookmarkStart w:id="0" w:name="_GoBack"/>
      <w:bookmarkEnd w:id="0"/>
    </w:p>
    <w:p w:rsidR="00781E10" w:rsidRDefault="00781E10" w:rsidP="00781E10">
      <w:pPr>
        <w:widowControl w:val="0"/>
        <w:autoSpaceDE w:val="0"/>
        <w:autoSpaceDN w:val="0"/>
        <w:adjustRightInd w:val="0"/>
      </w:pPr>
      <w:r>
        <w:rPr>
          <w:b/>
          <w:bCs/>
        </w:rPr>
        <w:t>Section 1416.50  Official Records of Horse</w:t>
      </w:r>
      <w:r>
        <w:t xml:space="preserve"> </w:t>
      </w:r>
    </w:p>
    <w:p w:rsidR="00781E10" w:rsidRDefault="00781E10" w:rsidP="00781E10">
      <w:pPr>
        <w:widowControl w:val="0"/>
        <w:autoSpaceDE w:val="0"/>
        <w:autoSpaceDN w:val="0"/>
        <w:adjustRightInd w:val="0"/>
      </w:pPr>
    </w:p>
    <w:p w:rsidR="00781E10" w:rsidRDefault="00781E10" w:rsidP="00781E10">
      <w:pPr>
        <w:widowControl w:val="0"/>
        <w:autoSpaceDE w:val="0"/>
        <w:autoSpaceDN w:val="0"/>
        <w:adjustRightInd w:val="0"/>
      </w:pPr>
      <w:r>
        <w:t xml:space="preserve">If a horse winning a race equals or betters a track record and is disqualified, the record will be recognized as a track record unless the horse was disqualified for being stimulated. This track record shall be noted with an asterisk which will reveal that the horse was disqualified at the time it established the record. </w:t>
      </w:r>
    </w:p>
    <w:p w:rsidR="00781E10" w:rsidRDefault="00781E10" w:rsidP="00781E10">
      <w:pPr>
        <w:widowControl w:val="0"/>
        <w:autoSpaceDE w:val="0"/>
        <w:autoSpaceDN w:val="0"/>
        <w:adjustRightInd w:val="0"/>
      </w:pPr>
    </w:p>
    <w:p w:rsidR="00781E10" w:rsidRDefault="00781E10" w:rsidP="00781E10">
      <w:pPr>
        <w:widowControl w:val="0"/>
        <w:autoSpaceDE w:val="0"/>
        <w:autoSpaceDN w:val="0"/>
        <w:adjustRightInd w:val="0"/>
        <w:ind w:left="1440" w:hanging="720"/>
      </w:pPr>
      <w:r>
        <w:t xml:space="preserve">(Source:  Amended at 19 Ill. Reg. 2471, effective February 15, 1995) </w:t>
      </w:r>
    </w:p>
    <w:sectPr w:rsidR="00781E10" w:rsidSect="00781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1E10"/>
    <w:rsid w:val="001678D1"/>
    <w:rsid w:val="007646F0"/>
    <w:rsid w:val="00781E10"/>
    <w:rsid w:val="00875D82"/>
    <w:rsid w:val="00AB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1416</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1416</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