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9F" w:rsidRDefault="00AA719F" w:rsidP="00AA7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19F" w:rsidRDefault="00AA719F" w:rsidP="00AA7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1424.280  Stable Areas Fenced</w:t>
      </w:r>
      <w:r>
        <w:t xml:space="preserve"> </w:t>
      </w:r>
    </w:p>
    <w:p w:rsidR="00AA719F" w:rsidRDefault="00AA719F" w:rsidP="00AA719F">
      <w:pPr>
        <w:widowControl w:val="0"/>
        <w:autoSpaceDE w:val="0"/>
        <w:autoSpaceDN w:val="0"/>
        <w:adjustRightInd w:val="0"/>
      </w:pPr>
    </w:p>
    <w:p w:rsidR="00AA719F" w:rsidRDefault="00AA719F" w:rsidP="00AA719F">
      <w:pPr>
        <w:widowControl w:val="0"/>
        <w:autoSpaceDE w:val="0"/>
        <w:autoSpaceDN w:val="0"/>
        <w:adjustRightInd w:val="0"/>
      </w:pPr>
      <w:r>
        <w:t xml:space="preserve">All such stable enclosures must be properly fenced and admission granted only on proper license or credentials actually shown to the gateman. </w:t>
      </w:r>
    </w:p>
    <w:sectPr w:rsidR="00AA719F" w:rsidSect="00AA7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19F"/>
    <w:rsid w:val="001678D1"/>
    <w:rsid w:val="00584F21"/>
    <w:rsid w:val="00761B47"/>
    <w:rsid w:val="008F57EE"/>
    <w:rsid w:val="00A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