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0A" w:rsidRDefault="008B6F0A" w:rsidP="008B6F0A">
      <w:pPr>
        <w:widowControl w:val="0"/>
        <w:autoSpaceDE w:val="0"/>
        <w:autoSpaceDN w:val="0"/>
        <w:adjustRightInd w:val="0"/>
      </w:pPr>
      <w:bookmarkStart w:id="0" w:name="_GoBack"/>
      <w:bookmarkEnd w:id="0"/>
    </w:p>
    <w:p w:rsidR="008B6F0A" w:rsidRDefault="008B6F0A" w:rsidP="008B6F0A">
      <w:pPr>
        <w:widowControl w:val="0"/>
        <w:autoSpaceDE w:val="0"/>
        <w:autoSpaceDN w:val="0"/>
        <w:adjustRightInd w:val="0"/>
      </w:pPr>
      <w:r>
        <w:rPr>
          <w:b/>
          <w:bCs/>
        </w:rPr>
        <w:t>Section 1426.50  Parking Area Lighted</w:t>
      </w:r>
      <w:r>
        <w:t xml:space="preserve"> </w:t>
      </w:r>
    </w:p>
    <w:p w:rsidR="008B6F0A" w:rsidRDefault="008B6F0A" w:rsidP="008B6F0A">
      <w:pPr>
        <w:widowControl w:val="0"/>
        <w:autoSpaceDE w:val="0"/>
        <w:autoSpaceDN w:val="0"/>
        <w:adjustRightInd w:val="0"/>
      </w:pPr>
    </w:p>
    <w:p w:rsidR="008B6F0A" w:rsidRDefault="008B6F0A" w:rsidP="008B6F0A">
      <w:pPr>
        <w:widowControl w:val="0"/>
        <w:autoSpaceDE w:val="0"/>
        <w:autoSpaceDN w:val="0"/>
        <w:adjustRightInd w:val="0"/>
      </w:pPr>
      <w:r>
        <w:t xml:space="preserve">Parking areas must be properly lighted, so they will be entirely void of darkness in all sections. Lights will be turned on at dusk and they shall remain on until one hour after the last race or until all cars have departed, whichever may first occur. </w:t>
      </w:r>
    </w:p>
    <w:sectPr w:rsidR="008B6F0A" w:rsidSect="008B6F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F0A"/>
    <w:rsid w:val="00160583"/>
    <w:rsid w:val="001678D1"/>
    <w:rsid w:val="008B6F0A"/>
    <w:rsid w:val="009F7A55"/>
    <w:rsid w:val="00D3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1426</vt:lpstr>
    </vt:vector>
  </TitlesOfParts>
  <Company>State of Illinois</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1426</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