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EE" w:rsidRDefault="00D05FEE" w:rsidP="00D05F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5FEE" w:rsidRPr="00840076" w:rsidRDefault="00D05FEE" w:rsidP="00D05FE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1428.200  Turnstiles</w:t>
      </w:r>
      <w:r>
        <w:t xml:space="preserve"> </w:t>
      </w:r>
      <w:r w:rsidR="00840076">
        <w:rPr>
          <w:b/>
        </w:rPr>
        <w:t>and Electronic Scanning Devices</w:t>
      </w:r>
    </w:p>
    <w:p w:rsidR="00D05FEE" w:rsidRDefault="00D05FEE" w:rsidP="00D05FEE">
      <w:pPr>
        <w:widowControl w:val="0"/>
        <w:autoSpaceDE w:val="0"/>
        <w:autoSpaceDN w:val="0"/>
        <w:adjustRightInd w:val="0"/>
      </w:pPr>
    </w:p>
    <w:p w:rsidR="00D05FEE" w:rsidRDefault="00D05FEE" w:rsidP="00D05FEE">
      <w:pPr>
        <w:widowControl w:val="0"/>
        <w:autoSpaceDE w:val="0"/>
        <w:autoSpaceDN w:val="0"/>
        <w:adjustRightInd w:val="0"/>
      </w:pPr>
      <w:r>
        <w:t>All gates for the admission of patrons shall have turnstiles equipped with meters</w:t>
      </w:r>
      <w:r w:rsidR="00742CFD">
        <w:t xml:space="preserve"> or electronic scanning devices</w:t>
      </w:r>
      <w:r>
        <w:t xml:space="preserve">, and </w:t>
      </w:r>
      <w:r w:rsidR="00742CFD">
        <w:t>the</w:t>
      </w:r>
      <w:r>
        <w:t xml:space="preserve"> turnstiles </w:t>
      </w:r>
      <w:r w:rsidR="00840076">
        <w:t xml:space="preserve">or electronic scanning devices </w:t>
      </w:r>
      <w:r>
        <w:t xml:space="preserve">must be numbered consecutively or have other means of individual identification. </w:t>
      </w:r>
      <w:r w:rsidR="00BE0BB6">
        <w:t xml:space="preserve"> </w:t>
      </w:r>
      <w:r>
        <w:t>The race track operator shall test the equipment at the opening of each racing day.</w:t>
      </w:r>
      <w:r w:rsidR="00BE0BB6">
        <w:t xml:space="preserve"> </w:t>
      </w:r>
      <w:r>
        <w:t xml:space="preserve"> </w:t>
      </w:r>
      <w:r w:rsidR="00742CFD">
        <w:t>The</w:t>
      </w:r>
      <w:r>
        <w:t xml:space="preserve"> test is to be made under the supervision and direction of the Board or such agents as the Board may appoint. </w:t>
      </w:r>
      <w:r w:rsidR="00BE0BB6">
        <w:t xml:space="preserve"> </w:t>
      </w:r>
      <w:r>
        <w:t xml:space="preserve">A daily reconciliation is to show a beginning reading and final reading of each </w:t>
      </w:r>
      <w:r w:rsidR="00840076">
        <w:t>device</w:t>
      </w:r>
      <w:r>
        <w:t xml:space="preserve">, the total admitted, and also a classified breakdown of all types of admittance. </w:t>
      </w:r>
      <w:r w:rsidR="00BE0BB6">
        <w:t xml:space="preserve"> </w:t>
      </w:r>
      <w:r>
        <w:t xml:space="preserve">The operator must employ methods, subject to the approval of the Board, to record serial numbers and code letters or numbers each day a tax exempt ticket or credential is used for admittance, in order to substantiate all tax exempt admissions. </w:t>
      </w:r>
    </w:p>
    <w:p w:rsidR="00D05FEE" w:rsidRDefault="00D05FEE" w:rsidP="00D05FEE">
      <w:pPr>
        <w:widowControl w:val="0"/>
        <w:autoSpaceDE w:val="0"/>
        <w:autoSpaceDN w:val="0"/>
        <w:adjustRightInd w:val="0"/>
      </w:pPr>
    </w:p>
    <w:p w:rsidR="00840076" w:rsidRPr="00D55B37" w:rsidRDefault="0084007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8160FB">
        <w:t>15103</w:t>
      </w:r>
      <w:r w:rsidRPr="00D55B37">
        <w:t xml:space="preserve">, effective </w:t>
      </w:r>
      <w:r w:rsidR="008160FB">
        <w:t>November 1, 2007</w:t>
      </w:r>
      <w:r w:rsidRPr="00D55B37">
        <w:t>)</w:t>
      </w:r>
    </w:p>
    <w:sectPr w:rsidR="00840076" w:rsidRPr="00D55B37" w:rsidSect="00D05F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5FEE"/>
    <w:rsid w:val="001678D1"/>
    <w:rsid w:val="00474FC8"/>
    <w:rsid w:val="006B2C17"/>
    <w:rsid w:val="00742CFD"/>
    <w:rsid w:val="008160FB"/>
    <w:rsid w:val="00840076"/>
    <w:rsid w:val="00853C2F"/>
    <w:rsid w:val="00BE0BB6"/>
    <w:rsid w:val="00D05FEE"/>
    <w:rsid w:val="00FD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0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0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1428</vt:lpstr>
    </vt:vector>
  </TitlesOfParts>
  <Company>State of Illinois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1428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