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F5" w:rsidRDefault="008473F5" w:rsidP="008473F5">
      <w:pPr>
        <w:widowControl w:val="0"/>
        <w:autoSpaceDE w:val="0"/>
        <w:autoSpaceDN w:val="0"/>
        <w:adjustRightInd w:val="0"/>
      </w:pPr>
      <w:bookmarkStart w:id="0" w:name="_GoBack"/>
      <w:bookmarkEnd w:id="0"/>
    </w:p>
    <w:p w:rsidR="008473F5" w:rsidRDefault="008473F5" w:rsidP="008473F5">
      <w:pPr>
        <w:widowControl w:val="0"/>
        <w:autoSpaceDE w:val="0"/>
        <w:autoSpaceDN w:val="0"/>
        <w:adjustRightInd w:val="0"/>
      </w:pPr>
      <w:r>
        <w:rPr>
          <w:b/>
          <w:bCs/>
        </w:rPr>
        <w:t>Section 1428.220  Revocation of Credentials</w:t>
      </w:r>
      <w:r>
        <w:t xml:space="preserve"> </w:t>
      </w:r>
    </w:p>
    <w:p w:rsidR="008473F5" w:rsidRDefault="008473F5" w:rsidP="008473F5">
      <w:pPr>
        <w:widowControl w:val="0"/>
        <w:autoSpaceDE w:val="0"/>
        <w:autoSpaceDN w:val="0"/>
        <w:adjustRightInd w:val="0"/>
      </w:pPr>
    </w:p>
    <w:p w:rsidR="008473F5" w:rsidRDefault="008473F5" w:rsidP="008473F5">
      <w:pPr>
        <w:widowControl w:val="0"/>
        <w:autoSpaceDE w:val="0"/>
        <w:autoSpaceDN w:val="0"/>
        <w:adjustRightInd w:val="0"/>
        <w:ind w:left="1440" w:hanging="720"/>
      </w:pPr>
      <w:r>
        <w:t>a)</w:t>
      </w:r>
      <w:r>
        <w:tab/>
        <w:t xml:space="preserve">It shall be the duty of each operator to revoke and take up all tax exempt tickets and/or credentials immediately of all employees who have been terminated or leave employment and all others whose admission credentials have been revoked by the track operator, and/or the Board. All such tickets and/or credentials shall be submitted to the Board's admission revenue representative. </w:t>
      </w:r>
    </w:p>
    <w:p w:rsidR="0015107E" w:rsidRDefault="0015107E" w:rsidP="008473F5">
      <w:pPr>
        <w:widowControl w:val="0"/>
        <w:autoSpaceDE w:val="0"/>
        <w:autoSpaceDN w:val="0"/>
        <w:adjustRightInd w:val="0"/>
        <w:ind w:left="1440" w:hanging="720"/>
      </w:pPr>
    </w:p>
    <w:p w:rsidR="008473F5" w:rsidRDefault="008473F5" w:rsidP="008473F5">
      <w:pPr>
        <w:widowControl w:val="0"/>
        <w:autoSpaceDE w:val="0"/>
        <w:autoSpaceDN w:val="0"/>
        <w:adjustRightInd w:val="0"/>
        <w:ind w:left="1440" w:hanging="720"/>
      </w:pPr>
      <w:r>
        <w:t>b)</w:t>
      </w:r>
      <w:r>
        <w:tab/>
        <w:t xml:space="preserve">Two copies of each revocation order, prescribed by the Board, duly signed by the head of the department authorizing revocation, shall be submitted to the Board's admission revenue representative. Said order shall state reasons for revocation. </w:t>
      </w:r>
    </w:p>
    <w:sectPr w:rsidR="008473F5" w:rsidSect="008473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3F5"/>
    <w:rsid w:val="0015107E"/>
    <w:rsid w:val="001678D1"/>
    <w:rsid w:val="003E74AE"/>
    <w:rsid w:val="008473F5"/>
    <w:rsid w:val="00CA77B7"/>
    <w:rsid w:val="00E8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