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DB57" w14:textId="318EFADF" w:rsidR="000174EB" w:rsidRDefault="000174EB" w:rsidP="007807EB"/>
    <w:p w14:paraId="4E824C3D" w14:textId="2443A9A0" w:rsidR="00E93F96" w:rsidRPr="00E93F96" w:rsidRDefault="00E93F96" w:rsidP="00E93F96">
      <w:pPr>
        <w:rPr>
          <w:b/>
        </w:rPr>
      </w:pPr>
      <w:r w:rsidRPr="00E93F96">
        <w:rPr>
          <w:b/>
        </w:rPr>
        <w:t xml:space="preserve">Section 1700.45  Notice of Assessment, Denial of a Claim Prize or any </w:t>
      </w:r>
      <w:r w:rsidR="00C03E3F">
        <w:rPr>
          <w:b/>
        </w:rPr>
        <w:t>O</w:t>
      </w:r>
      <w:r w:rsidRPr="00E93F96">
        <w:rPr>
          <w:b/>
        </w:rPr>
        <w:t>ther Contested Case</w:t>
      </w:r>
    </w:p>
    <w:p w14:paraId="77B39F17" w14:textId="77777777" w:rsidR="00E93F96" w:rsidRPr="00E93F96" w:rsidRDefault="00E93F96" w:rsidP="00E93F96"/>
    <w:p w14:paraId="625E8EBF" w14:textId="69942CB9" w:rsidR="00E93F96" w:rsidRPr="00E93F96" w:rsidRDefault="00E93F96" w:rsidP="00E93F96">
      <w:r w:rsidRPr="00E93F96">
        <w:t>Whenever the Department issues a Notice of Assessment, a claim prize denial</w:t>
      </w:r>
      <w:r>
        <w:t>,</w:t>
      </w:r>
      <w:r w:rsidRPr="00E93F96">
        <w:t xml:space="preserve"> or any other determination pursuant to the Lottery Law and this </w:t>
      </w:r>
      <w:r>
        <w:t>P</w:t>
      </w:r>
      <w:r w:rsidRPr="00E93F96">
        <w:t>art, the Department will notify the agent, player</w:t>
      </w:r>
      <w:r>
        <w:t>,</w:t>
      </w:r>
      <w:r w:rsidRPr="00E93F96">
        <w:t xml:space="preserve"> or other individual of </w:t>
      </w:r>
      <w:r>
        <w:t>the Department's</w:t>
      </w:r>
      <w:r w:rsidRPr="00E93F96">
        <w:t xml:space="preserve"> determination and the basis </w:t>
      </w:r>
      <w:r>
        <w:t>of that determination</w:t>
      </w:r>
      <w:r w:rsidRPr="00E93F96">
        <w:t>. The agent, player or other individual seeking a hearing before the Department on a contested matter must file a hearing request with the Secretary within 20 days after receipt of the Department</w:t>
      </w:r>
      <w:r w:rsidR="00841EE1">
        <w:t>'</w:t>
      </w:r>
      <w:r w:rsidRPr="00E93F96">
        <w:t>s determination</w:t>
      </w:r>
      <w:r w:rsidR="00183F76">
        <w:t xml:space="preserve"> in accordance with Section 1700.10</w:t>
      </w:r>
      <w:r w:rsidRPr="00E93F96">
        <w:t>.</w:t>
      </w:r>
    </w:p>
    <w:p w14:paraId="60972C72" w14:textId="77777777" w:rsidR="00E93F96" w:rsidRPr="00E93F96" w:rsidRDefault="00E93F96" w:rsidP="00E93F96"/>
    <w:p w14:paraId="553B10B5" w14:textId="4FEE939F" w:rsidR="00E93F96" w:rsidRPr="007807EB" w:rsidRDefault="00E93F96" w:rsidP="00E93F96">
      <w:pPr>
        <w:ind w:left="720"/>
      </w:pPr>
      <w:r w:rsidRPr="00E93F96">
        <w:t>(Source:  A</w:t>
      </w:r>
      <w:r w:rsidR="00827FF9">
        <w:t>dded</w:t>
      </w:r>
      <w:r w:rsidRPr="00E93F96">
        <w:t xml:space="preserve"> at 4</w:t>
      </w:r>
      <w:r w:rsidR="00F465B0">
        <w:t>7</w:t>
      </w:r>
      <w:r w:rsidRPr="00E93F96">
        <w:t xml:space="preserve"> Ill. Reg. </w:t>
      </w:r>
      <w:r w:rsidR="001B78E0">
        <w:t>13886</w:t>
      </w:r>
      <w:r w:rsidRPr="00E93F96">
        <w:t xml:space="preserve">, effective </w:t>
      </w:r>
      <w:r w:rsidR="001B78E0">
        <w:t>September 18, 2023</w:t>
      </w:r>
      <w:r w:rsidRPr="00E93F96">
        <w:t>)</w:t>
      </w:r>
    </w:p>
    <w:sectPr w:rsidR="00E93F96" w:rsidRPr="007807E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69A0A" w14:textId="77777777" w:rsidR="00E93723" w:rsidRDefault="00E93723">
      <w:r>
        <w:separator/>
      </w:r>
    </w:p>
  </w:endnote>
  <w:endnote w:type="continuationSeparator" w:id="0">
    <w:p w14:paraId="7D21D142" w14:textId="77777777" w:rsidR="00E93723" w:rsidRDefault="00E9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C5166" w14:textId="77777777" w:rsidR="00E93723" w:rsidRDefault="00E93723">
      <w:r>
        <w:separator/>
      </w:r>
    </w:p>
  </w:footnote>
  <w:footnote w:type="continuationSeparator" w:id="0">
    <w:p w14:paraId="207A289A" w14:textId="77777777" w:rsidR="00E93723" w:rsidRDefault="00E9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2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47DA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692B"/>
    <w:rsid w:val="00163EEE"/>
    <w:rsid w:val="00164756"/>
    <w:rsid w:val="00165CF9"/>
    <w:rsid w:val="00174FFD"/>
    <w:rsid w:val="001830D0"/>
    <w:rsid w:val="00183F76"/>
    <w:rsid w:val="001915E7"/>
    <w:rsid w:val="00193ABB"/>
    <w:rsid w:val="0019502A"/>
    <w:rsid w:val="001A6EDB"/>
    <w:rsid w:val="001B5F27"/>
    <w:rsid w:val="001B78E0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474C"/>
    <w:rsid w:val="004378C7"/>
    <w:rsid w:val="00440321"/>
    <w:rsid w:val="00441A81"/>
    <w:rsid w:val="004448CB"/>
    <w:rsid w:val="004454F6"/>
    <w:rsid w:val="004536AB"/>
    <w:rsid w:val="00453E6F"/>
    <w:rsid w:val="00455043"/>
    <w:rsid w:val="00457EB4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13FF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123D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6C8C"/>
    <w:rsid w:val="00760E28"/>
    <w:rsid w:val="00763B6D"/>
    <w:rsid w:val="00765D64"/>
    <w:rsid w:val="007761E5"/>
    <w:rsid w:val="00776B13"/>
    <w:rsid w:val="00776D1C"/>
    <w:rsid w:val="007772AC"/>
    <w:rsid w:val="00777A7A"/>
    <w:rsid w:val="00780733"/>
    <w:rsid w:val="007807EB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27FF9"/>
    <w:rsid w:val="00833A9E"/>
    <w:rsid w:val="00837F88"/>
    <w:rsid w:val="00841EE1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050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A0F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9C5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3E3F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1F94"/>
    <w:rsid w:val="00D76B84"/>
    <w:rsid w:val="00D77DCF"/>
    <w:rsid w:val="00D77E6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3723"/>
    <w:rsid w:val="00E93F96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084D"/>
    <w:rsid w:val="00F32DC4"/>
    <w:rsid w:val="00F410DA"/>
    <w:rsid w:val="00F43DEE"/>
    <w:rsid w:val="00F44D59"/>
    <w:rsid w:val="00F465B0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8287EE"/>
  <w15:chartTrackingRefBased/>
  <w15:docId w15:val="{AF4A05F2-8A6D-4B82-A7CE-E4B31E29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Kulavic, Kevin M.</dc:creator>
  <cp:keywords/>
  <dc:description/>
  <cp:lastModifiedBy>Shipley, Melissa A.</cp:lastModifiedBy>
  <cp:revision>3</cp:revision>
  <dcterms:created xsi:type="dcterms:W3CDTF">2023-08-30T18:13:00Z</dcterms:created>
  <dcterms:modified xsi:type="dcterms:W3CDTF">2023-09-28T23:48:00Z</dcterms:modified>
</cp:coreProperties>
</file>