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C57E" w14:textId="77777777" w:rsidR="00554A55" w:rsidRPr="00554A55" w:rsidRDefault="00554A55" w:rsidP="0055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84B6A" w14:textId="77777777" w:rsidR="00554A55" w:rsidRPr="00554A55" w:rsidRDefault="00554A55" w:rsidP="00554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A55">
        <w:rPr>
          <w:rFonts w:ascii="Times New Roman" w:hAnsi="Times New Roman" w:cs="Times New Roman"/>
          <w:b/>
          <w:sz w:val="24"/>
          <w:szCs w:val="24"/>
        </w:rPr>
        <w:t>Section 1700.220</w:t>
      </w:r>
      <w:r w:rsidR="008D3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A55">
        <w:rPr>
          <w:rFonts w:ascii="Times New Roman" w:hAnsi="Times New Roman" w:cs="Times New Roman"/>
          <w:b/>
          <w:sz w:val="24"/>
          <w:szCs w:val="24"/>
        </w:rPr>
        <w:t xml:space="preserve"> Consent Decree</w:t>
      </w:r>
    </w:p>
    <w:p w14:paraId="6181F6C6" w14:textId="77777777" w:rsidR="00554A55" w:rsidRPr="00554A55" w:rsidRDefault="00554A55" w:rsidP="0055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4FEE4" w14:textId="03EA05C7" w:rsidR="000174EB" w:rsidRDefault="00554A55" w:rsidP="0055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A55">
        <w:rPr>
          <w:rFonts w:ascii="Times New Roman" w:hAnsi="Times New Roman" w:cs="Times New Roman"/>
          <w:sz w:val="24"/>
          <w:szCs w:val="24"/>
        </w:rPr>
        <w:t xml:space="preserve">If the </w:t>
      </w:r>
      <w:r w:rsidR="007418A6">
        <w:rPr>
          <w:rFonts w:ascii="Times New Roman" w:hAnsi="Times New Roman" w:cs="Times New Roman"/>
          <w:sz w:val="24"/>
          <w:szCs w:val="24"/>
        </w:rPr>
        <w:t>p</w:t>
      </w:r>
      <w:r w:rsidRPr="00554A55">
        <w:rPr>
          <w:rFonts w:ascii="Times New Roman" w:hAnsi="Times New Roman" w:cs="Times New Roman"/>
          <w:sz w:val="24"/>
          <w:szCs w:val="24"/>
        </w:rPr>
        <w:t>arties to the proceeding resolve, settle or compromise their dispute and the parties desire the Administrative Law Judge to enter a consent decree</w:t>
      </w:r>
      <w:r w:rsidR="00AA12FC">
        <w:rPr>
          <w:rFonts w:ascii="Times New Roman" w:hAnsi="Times New Roman" w:cs="Times New Roman"/>
          <w:sz w:val="24"/>
          <w:szCs w:val="24"/>
        </w:rPr>
        <w:t xml:space="preserve"> </w:t>
      </w:r>
      <w:r w:rsidRPr="00554A55">
        <w:rPr>
          <w:rFonts w:ascii="Times New Roman" w:hAnsi="Times New Roman" w:cs="Times New Roman"/>
          <w:sz w:val="24"/>
          <w:szCs w:val="24"/>
        </w:rPr>
        <w:t>in order to resolve the matter</w:t>
      </w:r>
      <w:r w:rsidR="00AA12FC">
        <w:rPr>
          <w:rFonts w:ascii="Times New Roman" w:hAnsi="Times New Roman" w:cs="Times New Roman"/>
          <w:sz w:val="24"/>
          <w:szCs w:val="24"/>
        </w:rPr>
        <w:t xml:space="preserve"> pursuant to section 10-25 of the Illinois Administrative Procedure Act</w:t>
      </w:r>
      <w:r w:rsidRPr="00554A55">
        <w:rPr>
          <w:rFonts w:ascii="Times New Roman" w:hAnsi="Times New Roman" w:cs="Times New Roman"/>
          <w:sz w:val="24"/>
          <w:szCs w:val="24"/>
        </w:rPr>
        <w:t>, the A</w:t>
      </w:r>
      <w:r w:rsidR="007418A6">
        <w:rPr>
          <w:rFonts w:ascii="Times New Roman" w:hAnsi="Times New Roman" w:cs="Times New Roman"/>
          <w:sz w:val="24"/>
          <w:szCs w:val="24"/>
        </w:rPr>
        <w:t>LJ, as part of the settlement agreement,</w:t>
      </w:r>
      <w:r w:rsidRPr="00554A55">
        <w:rPr>
          <w:rFonts w:ascii="Times New Roman" w:hAnsi="Times New Roman" w:cs="Times New Roman"/>
          <w:sz w:val="24"/>
          <w:szCs w:val="24"/>
        </w:rPr>
        <w:t xml:space="preserve"> shall enter the </w:t>
      </w:r>
      <w:r w:rsidR="007418A6">
        <w:rPr>
          <w:rFonts w:ascii="Times New Roman" w:hAnsi="Times New Roman" w:cs="Times New Roman"/>
          <w:sz w:val="24"/>
          <w:szCs w:val="24"/>
        </w:rPr>
        <w:t>c</w:t>
      </w:r>
      <w:r w:rsidRPr="00554A55">
        <w:rPr>
          <w:rFonts w:ascii="Times New Roman" w:hAnsi="Times New Roman" w:cs="Times New Roman"/>
          <w:sz w:val="24"/>
          <w:szCs w:val="24"/>
        </w:rPr>
        <w:t xml:space="preserve">onsent </w:t>
      </w:r>
      <w:r w:rsidR="007418A6">
        <w:rPr>
          <w:rFonts w:ascii="Times New Roman" w:hAnsi="Times New Roman" w:cs="Times New Roman"/>
          <w:sz w:val="24"/>
          <w:szCs w:val="24"/>
        </w:rPr>
        <w:t>d</w:t>
      </w:r>
      <w:r w:rsidRPr="00554A55">
        <w:rPr>
          <w:rFonts w:ascii="Times New Roman" w:hAnsi="Times New Roman" w:cs="Times New Roman"/>
          <w:sz w:val="24"/>
          <w:szCs w:val="24"/>
        </w:rPr>
        <w:t xml:space="preserve">ecree as long as the proposed </w:t>
      </w:r>
      <w:r w:rsidR="007418A6">
        <w:rPr>
          <w:rFonts w:ascii="Times New Roman" w:hAnsi="Times New Roman" w:cs="Times New Roman"/>
          <w:sz w:val="24"/>
          <w:szCs w:val="24"/>
        </w:rPr>
        <w:t>c</w:t>
      </w:r>
      <w:r w:rsidRPr="00554A55">
        <w:rPr>
          <w:rFonts w:ascii="Times New Roman" w:hAnsi="Times New Roman" w:cs="Times New Roman"/>
          <w:sz w:val="24"/>
          <w:szCs w:val="24"/>
        </w:rPr>
        <w:t xml:space="preserve">onsent </w:t>
      </w:r>
      <w:r w:rsidR="007418A6">
        <w:rPr>
          <w:rFonts w:ascii="Times New Roman" w:hAnsi="Times New Roman" w:cs="Times New Roman"/>
          <w:sz w:val="24"/>
          <w:szCs w:val="24"/>
        </w:rPr>
        <w:t>d</w:t>
      </w:r>
      <w:r w:rsidRPr="00554A55">
        <w:rPr>
          <w:rFonts w:ascii="Times New Roman" w:hAnsi="Times New Roman" w:cs="Times New Roman"/>
          <w:sz w:val="24"/>
          <w:szCs w:val="24"/>
        </w:rPr>
        <w:t xml:space="preserve">ecree does not violate the </w:t>
      </w:r>
      <w:r w:rsidR="003A1BEC">
        <w:rPr>
          <w:rFonts w:ascii="Times New Roman" w:hAnsi="Times New Roman" w:cs="Times New Roman"/>
          <w:sz w:val="24"/>
          <w:szCs w:val="24"/>
        </w:rPr>
        <w:t>Lottery Law</w:t>
      </w:r>
      <w:r w:rsidRPr="00554A55">
        <w:rPr>
          <w:rFonts w:ascii="Times New Roman" w:hAnsi="Times New Roman" w:cs="Times New Roman"/>
          <w:sz w:val="24"/>
          <w:szCs w:val="24"/>
        </w:rPr>
        <w:t xml:space="preserve"> under which the contested case was brought </w:t>
      </w:r>
      <w:r w:rsidR="007418A6">
        <w:rPr>
          <w:rFonts w:ascii="Times New Roman" w:hAnsi="Times New Roman" w:cs="Times New Roman"/>
          <w:sz w:val="24"/>
          <w:szCs w:val="24"/>
        </w:rPr>
        <w:t xml:space="preserve">or </w:t>
      </w:r>
      <w:r w:rsidR="00AA12FC">
        <w:rPr>
          <w:rFonts w:ascii="Times New Roman" w:hAnsi="Times New Roman" w:cs="Times New Roman"/>
          <w:sz w:val="24"/>
          <w:szCs w:val="24"/>
        </w:rPr>
        <w:t>11 Ill. Adm. Code 1770</w:t>
      </w:r>
      <w:r w:rsidRPr="00554A55">
        <w:rPr>
          <w:rFonts w:ascii="Times New Roman" w:hAnsi="Times New Roman" w:cs="Times New Roman"/>
          <w:sz w:val="24"/>
          <w:szCs w:val="24"/>
        </w:rPr>
        <w:t>.</w:t>
      </w:r>
    </w:p>
    <w:p w14:paraId="59135F6C" w14:textId="77777777" w:rsidR="00554A55" w:rsidRDefault="00554A55" w:rsidP="0055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08FF8" w14:textId="557F86C5" w:rsidR="00554A55" w:rsidRPr="00554A55" w:rsidRDefault="00554A55" w:rsidP="00554A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4A55">
        <w:rPr>
          <w:rFonts w:ascii="Times New Roman" w:hAnsi="Times New Roman" w:cs="Times New Roman"/>
          <w:sz w:val="24"/>
          <w:szCs w:val="24"/>
        </w:rPr>
        <w:t>(Source:  A</w:t>
      </w:r>
      <w:r w:rsidR="008D3AD7">
        <w:rPr>
          <w:rFonts w:ascii="Times New Roman" w:hAnsi="Times New Roman" w:cs="Times New Roman"/>
          <w:sz w:val="24"/>
          <w:szCs w:val="24"/>
        </w:rPr>
        <w:t>d</w:t>
      </w:r>
      <w:r w:rsidRPr="00554A55">
        <w:rPr>
          <w:rFonts w:ascii="Times New Roman" w:hAnsi="Times New Roman" w:cs="Times New Roman"/>
          <w:sz w:val="24"/>
          <w:szCs w:val="24"/>
        </w:rPr>
        <w:t>ded at 4</w:t>
      </w:r>
      <w:r w:rsidR="00394B45">
        <w:rPr>
          <w:rFonts w:ascii="Times New Roman" w:hAnsi="Times New Roman" w:cs="Times New Roman"/>
          <w:sz w:val="24"/>
          <w:szCs w:val="24"/>
        </w:rPr>
        <w:t>7</w:t>
      </w:r>
      <w:r w:rsidRPr="00554A55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6D12D4">
        <w:rPr>
          <w:rFonts w:ascii="Times New Roman" w:hAnsi="Times New Roman" w:cs="Times New Roman"/>
          <w:sz w:val="24"/>
          <w:szCs w:val="24"/>
        </w:rPr>
        <w:t>13886</w:t>
      </w:r>
      <w:r w:rsidRPr="00554A5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D12D4">
        <w:rPr>
          <w:rFonts w:ascii="Times New Roman" w:hAnsi="Times New Roman" w:cs="Times New Roman"/>
          <w:sz w:val="24"/>
          <w:szCs w:val="24"/>
        </w:rPr>
        <w:t>September 18, 2023</w:t>
      </w:r>
      <w:r w:rsidRPr="00554A55">
        <w:rPr>
          <w:rFonts w:ascii="Times New Roman" w:hAnsi="Times New Roman" w:cs="Times New Roman"/>
          <w:sz w:val="24"/>
          <w:szCs w:val="24"/>
        </w:rPr>
        <w:t>)</w:t>
      </w:r>
    </w:p>
    <w:sectPr w:rsidR="00554A55" w:rsidRPr="00554A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2DCE" w14:textId="77777777" w:rsidR="00DB2026" w:rsidRDefault="00DB2026">
      <w:r>
        <w:separator/>
      </w:r>
    </w:p>
  </w:endnote>
  <w:endnote w:type="continuationSeparator" w:id="0">
    <w:p w14:paraId="2F6B1D52" w14:textId="77777777" w:rsidR="00DB2026" w:rsidRDefault="00D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FFD9" w14:textId="77777777" w:rsidR="00DB2026" w:rsidRDefault="00DB2026">
      <w:r>
        <w:separator/>
      </w:r>
    </w:p>
  </w:footnote>
  <w:footnote w:type="continuationSeparator" w:id="0">
    <w:p w14:paraId="7B081A83" w14:textId="77777777" w:rsidR="00DB2026" w:rsidRDefault="00DB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A3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B45"/>
    <w:rsid w:val="0039695D"/>
    <w:rsid w:val="003A1BE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A5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2D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8A6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AD7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79C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2FC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94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02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04735"/>
  <w15:chartTrackingRefBased/>
  <w15:docId w15:val="{C4396227-FA3C-4FB2-AB33-BA1271D9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A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Revision">
    <w:name w:val="Revision"/>
    <w:hidden/>
    <w:uiPriority w:val="99"/>
    <w:semiHidden/>
    <w:rsid w:val="0098579C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8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579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2023-08-30T18:13:00Z</dcterms:created>
  <dcterms:modified xsi:type="dcterms:W3CDTF">2023-09-28T23:48:00Z</dcterms:modified>
</cp:coreProperties>
</file>