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6F3" w:rsidRPr="00236B8A" w:rsidRDefault="007E76F3" w:rsidP="007E76F3">
      <w:bookmarkStart w:id="0" w:name="_GoBack"/>
      <w:bookmarkEnd w:id="0"/>
    </w:p>
    <w:p w:rsidR="007E76F3" w:rsidRPr="00236B8A" w:rsidRDefault="007E76F3" w:rsidP="007E76F3">
      <w:pPr>
        <w:rPr>
          <w:b/>
        </w:rPr>
      </w:pPr>
      <w:r w:rsidRPr="00236B8A">
        <w:rPr>
          <w:b/>
        </w:rPr>
        <w:t>Section 1800.230  Duties of Licensed Manufacturers</w:t>
      </w:r>
    </w:p>
    <w:p w:rsidR="007E76F3" w:rsidRPr="00236B8A" w:rsidRDefault="007E76F3" w:rsidP="007E76F3"/>
    <w:p w:rsidR="007E76F3" w:rsidRPr="00236B8A" w:rsidRDefault="007E76F3" w:rsidP="007E76F3">
      <w:r w:rsidRPr="00236B8A">
        <w:t>In addition to all other duties and obligations required by the Video Gaming Act and</w:t>
      </w:r>
      <w:r>
        <w:t xml:space="preserve"> this Part</w:t>
      </w:r>
      <w:r w:rsidRPr="00236B8A">
        <w:t>, each licensed manufacturer has an ongoing duty to comply with the following:</w:t>
      </w:r>
    </w:p>
    <w:p w:rsidR="007E76F3" w:rsidRPr="00236B8A" w:rsidRDefault="007E76F3" w:rsidP="007E76F3"/>
    <w:p w:rsidR="007E76F3" w:rsidRPr="00236B8A" w:rsidRDefault="007E76F3" w:rsidP="007E76F3">
      <w:pPr>
        <w:ind w:left="1440" w:hanging="720"/>
      </w:pPr>
      <w:r>
        <w:t>a)</w:t>
      </w:r>
      <w:r>
        <w:tab/>
      </w:r>
      <w:r w:rsidRPr="00236B8A">
        <w:t xml:space="preserve">Manufacture video gaming terminals and associated video gaming equipment for </w:t>
      </w:r>
      <w:r>
        <w:t>placement in the S</w:t>
      </w:r>
      <w:r w:rsidRPr="00236B8A">
        <w:t xml:space="preserve">tate in accordance with the specifications and procedures set forth in the Act, </w:t>
      </w:r>
      <w:r>
        <w:t xml:space="preserve">this Part and the technical standards </w:t>
      </w:r>
      <w:r w:rsidRPr="00236B8A">
        <w:t>adopted by the Board;</w:t>
      </w:r>
    </w:p>
    <w:p w:rsidR="007E76F3" w:rsidRDefault="007E76F3" w:rsidP="007E76F3"/>
    <w:p w:rsidR="007E76F3" w:rsidRPr="0038005A" w:rsidRDefault="007E76F3" w:rsidP="007E76F3">
      <w:pPr>
        <w:ind w:left="1440" w:hanging="720"/>
      </w:pPr>
      <w:r w:rsidRPr="0038005A">
        <w:t>b)</w:t>
      </w:r>
      <w:r>
        <w:tab/>
      </w:r>
      <w:r w:rsidRPr="0038005A">
        <w:t xml:space="preserve">Make available the odds of winning for each video gaming terminal on the </w:t>
      </w:r>
      <w:r>
        <w:t>terminal'</w:t>
      </w:r>
      <w:r w:rsidRPr="0038005A">
        <w:t>s video monitor, accessible from a clear and conspicuous help button or touch screen icon.  The odds of winning, the manner in which they are calculated, and the allowable payout percentages shall be in accordance with the Act and the technical standards adopted by the Board;</w:t>
      </w:r>
    </w:p>
    <w:p w:rsidR="007E76F3" w:rsidRPr="00236B8A" w:rsidRDefault="007E76F3" w:rsidP="007E76F3"/>
    <w:p w:rsidR="007E76F3" w:rsidRPr="00236B8A" w:rsidRDefault="007E76F3" w:rsidP="007E76F3">
      <w:pPr>
        <w:ind w:left="1440" w:hanging="720"/>
      </w:pPr>
      <w:r>
        <w:t>c)</w:t>
      </w:r>
      <w:r>
        <w:tab/>
      </w:r>
      <w:r w:rsidRPr="00236B8A">
        <w:t xml:space="preserve">Maintain and provide inventory of associated video gaming equipment </w:t>
      </w:r>
      <w:r>
        <w:t>for certified video gaming terminals sold by the manufacturer for use in Illinois to ensure the timely repair and continued, approved operation and play of those video gaming terminals</w:t>
      </w:r>
      <w:r w:rsidRPr="00236B8A">
        <w:t>;</w:t>
      </w:r>
    </w:p>
    <w:p w:rsidR="007E76F3" w:rsidRPr="00236B8A" w:rsidRDefault="007E76F3" w:rsidP="007E76F3"/>
    <w:p w:rsidR="007E76F3" w:rsidRPr="00236B8A" w:rsidRDefault="007E76F3" w:rsidP="007E76F3">
      <w:pPr>
        <w:ind w:left="1440" w:hanging="720"/>
      </w:pPr>
      <w:r>
        <w:t>d)</w:t>
      </w:r>
      <w:r>
        <w:tab/>
      </w:r>
      <w:r w:rsidRPr="00236B8A">
        <w:t>Provide technical assistance and training in accordance with the Act and</w:t>
      </w:r>
      <w:r>
        <w:t xml:space="preserve"> this Part</w:t>
      </w:r>
      <w:r w:rsidRPr="00236B8A">
        <w:t xml:space="preserve">; </w:t>
      </w:r>
    </w:p>
    <w:p w:rsidR="007E76F3" w:rsidRPr="00236B8A" w:rsidRDefault="007E76F3" w:rsidP="007E76F3"/>
    <w:p w:rsidR="007E76F3" w:rsidRPr="00236B8A" w:rsidRDefault="007E76F3" w:rsidP="007E76F3">
      <w:pPr>
        <w:ind w:firstLine="720"/>
      </w:pPr>
      <w:r>
        <w:t>e)</w:t>
      </w:r>
      <w:r>
        <w:tab/>
      </w:r>
      <w:r w:rsidRPr="00236B8A">
        <w:t xml:space="preserve">Comply with the provisions of the Gaming Device Act of 1962 </w:t>
      </w:r>
      <w:r>
        <w:t>(</w:t>
      </w:r>
      <w:r w:rsidRPr="00236B8A">
        <w:t>15 USC 1173</w:t>
      </w:r>
      <w:r>
        <w:t>)</w:t>
      </w:r>
      <w:r w:rsidRPr="00236B8A">
        <w:t>;</w:t>
      </w:r>
    </w:p>
    <w:p w:rsidR="007E76F3" w:rsidRPr="00236B8A" w:rsidRDefault="007E76F3" w:rsidP="007E76F3"/>
    <w:p w:rsidR="007E76F3" w:rsidRPr="00236B8A" w:rsidRDefault="007E76F3" w:rsidP="007E76F3">
      <w:pPr>
        <w:ind w:left="1440" w:hanging="720"/>
      </w:pPr>
      <w:r>
        <w:t>f)</w:t>
      </w:r>
      <w:r>
        <w:tab/>
      </w:r>
      <w:r w:rsidRPr="00236B8A">
        <w:t xml:space="preserve">Obtain all approvals and certifications required by the Act and </w:t>
      </w:r>
      <w:r>
        <w:t xml:space="preserve">this Part </w:t>
      </w:r>
      <w:r w:rsidRPr="00236B8A">
        <w:t xml:space="preserve">or as required by the Board; </w:t>
      </w:r>
    </w:p>
    <w:p w:rsidR="007E76F3" w:rsidRPr="00236B8A" w:rsidRDefault="007E76F3" w:rsidP="007E76F3"/>
    <w:p w:rsidR="007E76F3" w:rsidRDefault="007E76F3" w:rsidP="007E76F3">
      <w:pPr>
        <w:ind w:left="1440" w:hanging="720"/>
      </w:pPr>
      <w:r>
        <w:t>g)</w:t>
      </w:r>
      <w:r>
        <w:tab/>
      </w:r>
      <w:r w:rsidRPr="00236B8A">
        <w:t>Not own, manage or control a licensed establishment, licensed truck stop establishment, licensed fraternal establishment or licensed veterans establishment</w:t>
      </w:r>
      <w:r>
        <w:t xml:space="preserve">; </w:t>
      </w:r>
    </w:p>
    <w:p w:rsidR="007E76F3" w:rsidRDefault="007E76F3" w:rsidP="007E76F3">
      <w:pPr>
        <w:ind w:left="1440" w:hanging="720"/>
      </w:pPr>
    </w:p>
    <w:p w:rsidR="007E76F3" w:rsidRDefault="007E76F3" w:rsidP="007E76F3">
      <w:pPr>
        <w:ind w:left="1440" w:hanging="720"/>
      </w:pPr>
      <w:r>
        <w:t>h)</w:t>
      </w:r>
      <w:r>
        <w:tab/>
        <w:t>Service, maintain or repair video gaming terminals at licensed video gaming locations only by licensed technicians or licensed terminal handlers; and</w:t>
      </w:r>
    </w:p>
    <w:p w:rsidR="007E76F3" w:rsidRDefault="007E76F3" w:rsidP="007E76F3">
      <w:pPr>
        <w:pStyle w:val="JCARSourceNote"/>
        <w:ind w:left="1440" w:hanging="720"/>
      </w:pPr>
    </w:p>
    <w:p w:rsidR="007E76F3" w:rsidRDefault="007E76F3" w:rsidP="007E76F3">
      <w:pPr>
        <w:pStyle w:val="JCARSourceNote"/>
        <w:ind w:left="1440" w:hanging="720"/>
      </w:pPr>
      <w:r>
        <w:t>i)</w:t>
      </w:r>
      <w:r>
        <w:tab/>
        <w:t>Promptly notify all terminal operators with which the licensed manufacturer does business if the licensed manufacturer's hardware or software used in the operation of video gaming terminals is revoked under any circumstances.</w:t>
      </w:r>
    </w:p>
    <w:p w:rsidR="007E76F3" w:rsidRDefault="007E76F3" w:rsidP="007E76F3">
      <w:pPr>
        <w:pStyle w:val="JCARSourceNote"/>
        <w:ind w:left="1440" w:hanging="720"/>
      </w:pPr>
    </w:p>
    <w:p w:rsidR="007E76F3" w:rsidRDefault="007E76F3" w:rsidP="007E76F3">
      <w:pPr>
        <w:pStyle w:val="JCARSourceNote"/>
        <w:ind w:left="1440" w:hanging="720"/>
      </w:pPr>
      <w:r w:rsidRPr="00D55B37">
        <w:t xml:space="preserve">(Source:  </w:t>
      </w:r>
      <w:r>
        <w:t>Amended</w:t>
      </w:r>
      <w:r w:rsidRPr="00D55B37">
        <w:t xml:space="preserve"> at </w:t>
      </w:r>
      <w:r>
        <w:t>38 I</w:t>
      </w:r>
      <w:r w:rsidRPr="00D55B37">
        <w:t xml:space="preserve">ll. Reg. </w:t>
      </w:r>
      <w:r>
        <w:t xml:space="preserve">19919, </w:t>
      </w:r>
      <w:r w:rsidRPr="00D55B37">
        <w:t xml:space="preserve">effective </w:t>
      </w:r>
      <w:r>
        <w:t>October 2, 2014</w:t>
      </w:r>
      <w:r w:rsidRPr="00D55B37">
        <w:t>)</w:t>
      </w:r>
    </w:p>
    <w:sectPr w:rsidR="007E76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CE" w:rsidRDefault="008D47CE">
      <w:r>
        <w:separator/>
      </w:r>
    </w:p>
  </w:endnote>
  <w:endnote w:type="continuationSeparator" w:id="0">
    <w:p w:rsidR="008D47CE" w:rsidRDefault="008D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CE" w:rsidRDefault="008D47CE">
      <w:r>
        <w:separator/>
      </w:r>
    </w:p>
  </w:footnote>
  <w:footnote w:type="continuationSeparator" w:id="0">
    <w:p w:rsidR="008D47CE" w:rsidRDefault="008D4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C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1F9"/>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76F3"/>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7CE"/>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1F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A953C-A8F9-49FB-BFC3-3172CD2D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3</cp:revision>
  <dcterms:created xsi:type="dcterms:W3CDTF">2017-02-23T20:38:00Z</dcterms:created>
  <dcterms:modified xsi:type="dcterms:W3CDTF">2017-03-01T18:06:00Z</dcterms:modified>
</cp:coreProperties>
</file>