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4F4" w:rsidRPr="005335FF" w:rsidRDefault="008C34F4" w:rsidP="008C34F4"/>
    <w:p w:rsidR="008C34F4" w:rsidRPr="005335FF" w:rsidRDefault="008C34F4" w:rsidP="008C34F4">
      <w:pPr>
        <w:rPr>
          <w:b/>
        </w:rPr>
      </w:pPr>
      <w:r w:rsidRPr="005335FF">
        <w:rPr>
          <w:b/>
        </w:rPr>
        <w:t>Section 1800.260  Duties of Licensed Technicians</w:t>
      </w:r>
      <w:r>
        <w:rPr>
          <w:b/>
        </w:rPr>
        <w:t xml:space="preserve"> and Licensed Terminal Handlers</w:t>
      </w:r>
    </w:p>
    <w:p w:rsidR="00893466" w:rsidRPr="00893466" w:rsidRDefault="00893466" w:rsidP="008C34F4"/>
    <w:p w:rsidR="008C34F4" w:rsidRPr="005335FF" w:rsidRDefault="008C34F4" w:rsidP="008C34F4">
      <w:r w:rsidRPr="005335FF">
        <w:t>In addition to all other duties and obligations required by the Act and</w:t>
      </w:r>
      <w:r>
        <w:t xml:space="preserve"> this Part</w:t>
      </w:r>
      <w:r w:rsidRPr="005335FF">
        <w:t xml:space="preserve">, each licensed technician </w:t>
      </w:r>
      <w:r w:rsidR="0099633A">
        <w:t xml:space="preserve">and licensed terminal handler </w:t>
      </w:r>
      <w:r w:rsidRPr="005335FF">
        <w:t>has an ongoing duty to comply with the following:</w:t>
      </w:r>
    </w:p>
    <w:p w:rsidR="008C34F4" w:rsidRPr="005335FF" w:rsidRDefault="008C34F4" w:rsidP="008C34F4"/>
    <w:p w:rsidR="008C34F4" w:rsidRPr="005335FF" w:rsidRDefault="008C34F4" w:rsidP="008C34F4">
      <w:pPr>
        <w:ind w:left="1440" w:hanging="720"/>
      </w:pPr>
      <w:r>
        <w:t>a)</w:t>
      </w:r>
      <w:r>
        <w:tab/>
      </w:r>
      <w:r w:rsidRPr="005335FF">
        <w:t xml:space="preserve">Promptly notify the Board of electronic or mechanical malfunctions or problems experienced in a terminal that affect the integrity of terminal play;  </w:t>
      </w:r>
    </w:p>
    <w:p w:rsidR="008C34F4" w:rsidRPr="005335FF" w:rsidRDefault="008C34F4" w:rsidP="008C34F4"/>
    <w:p w:rsidR="008C34F4" w:rsidRPr="005335FF" w:rsidRDefault="008C34F4" w:rsidP="008C34F4">
      <w:pPr>
        <w:ind w:left="1440" w:hanging="720"/>
      </w:pPr>
      <w:r>
        <w:t>b)</w:t>
      </w:r>
      <w:r>
        <w:tab/>
      </w:r>
      <w:r w:rsidRPr="005335FF">
        <w:t xml:space="preserve">Promptly notify the Board of any unauthorized or illegal video gaming location or any video gaming terminal that is in violation of </w:t>
      </w:r>
      <w:r>
        <w:t>S</w:t>
      </w:r>
      <w:r w:rsidRPr="005335FF">
        <w:t>ection 35 of the Act;</w:t>
      </w:r>
    </w:p>
    <w:p w:rsidR="008C34F4" w:rsidRPr="005335FF" w:rsidRDefault="008C34F4" w:rsidP="008C34F4"/>
    <w:p w:rsidR="008C34F4" w:rsidRPr="005335FF" w:rsidRDefault="008C34F4" w:rsidP="008C34F4">
      <w:pPr>
        <w:ind w:left="1440" w:hanging="720"/>
      </w:pPr>
      <w:r>
        <w:t>c)</w:t>
      </w:r>
      <w:r>
        <w:tab/>
      </w:r>
      <w:r w:rsidRPr="005335FF">
        <w:t xml:space="preserve">Ensure that every video gaming terminal is licensed by the Board before any service, maintenance or repair is performed; </w:t>
      </w:r>
    </w:p>
    <w:p w:rsidR="008C34F4" w:rsidRPr="005335FF" w:rsidRDefault="008C34F4" w:rsidP="008C34F4"/>
    <w:p w:rsidR="008C34F4" w:rsidRPr="005335FF" w:rsidRDefault="008C34F4" w:rsidP="008C34F4">
      <w:pPr>
        <w:ind w:left="1440" w:hanging="720"/>
      </w:pPr>
      <w:r>
        <w:t>d)</w:t>
      </w:r>
      <w:r>
        <w:tab/>
      </w:r>
      <w:r w:rsidRPr="005335FF">
        <w:t xml:space="preserve">Comply with all technical </w:t>
      </w:r>
      <w:r w:rsidR="00893466">
        <w:t xml:space="preserve">standards and </w:t>
      </w:r>
      <w:r w:rsidRPr="005335FF">
        <w:t xml:space="preserve">requirements issued by the Board; </w:t>
      </w:r>
    </w:p>
    <w:p w:rsidR="008C34F4" w:rsidRPr="005335FF" w:rsidRDefault="008C34F4" w:rsidP="008C34F4"/>
    <w:p w:rsidR="008C34F4" w:rsidRDefault="008C34F4" w:rsidP="008C34F4">
      <w:pPr>
        <w:ind w:left="1440" w:hanging="720"/>
      </w:pPr>
      <w:r>
        <w:t>e)</w:t>
      </w:r>
      <w:r>
        <w:tab/>
      </w:r>
      <w:r w:rsidRPr="005335FF">
        <w:t>Carry and display identification issued by the Board when working on video gaming terminals and associated video gaming equipment</w:t>
      </w:r>
      <w:r w:rsidR="0099633A">
        <w:t xml:space="preserve">; </w:t>
      </w:r>
    </w:p>
    <w:p w:rsidR="008C34F4" w:rsidRDefault="008C34F4" w:rsidP="00B54C0E"/>
    <w:p w:rsidR="008C34F4" w:rsidRDefault="0099633A" w:rsidP="008C34F4">
      <w:pPr>
        <w:ind w:left="1440" w:hanging="720"/>
      </w:pPr>
      <w:r>
        <w:t>f)</w:t>
      </w:r>
      <w:r w:rsidR="008C34F4">
        <w:tab/>
      </w:r>
      <w:r w:rsidRPr="00130806">
        <w:t>For each video gaming terminal accessed by a licensed terminal handler, record in each video gaming terminal access log the time and date of access, the person</w:t>
      </w:r>
      <w:r>
        <w:t>, and his or her</w:t>
      </w:r>
      <w:r w:rsidRPr="00130806">
        <w:t xml:space="preserve"> license number</w:t>
      </w:r>
      <w:r>
        <w:t>, who</w:t>
      </w:r>
      <w:r w:rsidRPr="00130806">
        <w:t xml:space="preserve"> had access</w:t>
      </w:r>
      <w:r>
        <w:t>,</w:t>
      </w:r>
      <w:r w:rsidRPr="00130806">
        <w:t xml:space="preserve"> and the nature of the service or repair made during the access</w:t>
      </w:r>
      <w:r w:rsidR="00D65DE3">
        <w:t>;</w:t>
      </w:r>
    </w:p>
    <w:p w:rsidR="004939A5" w:rsidRDefault="004939A5" w:rsidP="00B54C0E"/>
    <w:p w:rsidR="00D65DE3" w:rsidRDefault="00D65DE3" w:rsidP="008C34F4">
      <w:pPr>
        <w:ind w:left="1440" w:hanging="720"/>
      </w:pPr>
      <w:r>
        <w:t>g)</w:t>
      </w:r>
      <w:r>
        <w:tab/>
        <w:t xml:space="preserve">Pay a fee of $10 to the </w:t>
      </w:r>
      <w:r w:rsidR="00937676">
        <w:t>B</w:t>
      </w:r>
      <w:r>
        <w:t>oard for any necessary replacement of identification;</w:t>
      </w:r>
    </w:p>
    <w:p w:rsidR="00D65DE3" w:rsidRDefault="00D65DE3" w:rsidP="00B54C0E"/>
    <w:p w:rsidR="004939A5" w:rsidRDefault="00D65DE3" w:rsidP="008C34F4">
      <w:pPr>
        <w:ind w:left="1440" w:hanging="720"/>
      </w:pPr>
      <w:r>
        <w:t>h</w:t>
      </w:r>
      <w:r w:rsidR="004939A5">
        <w:t>)</w:t>
      </w:r>
      <w:r w:rsidR="004939A5">
        <w:tab/>
        <w:t>Return identification to the Board upon resignation or termination of employment</w:t>
      </w:r>
      <w:r w:rsidR="00A23F43">
        <w:t xml:space="preserve">; </w:t>
      </w:r>
    </w:p>
    <w:p w:rsidR="004939A5" w:rsidRDefault="004939A5" w:rsidP="00B54C0E"/>
    <w:p w:rsidR="00D17F0B" w:rsidRDefault="00D17F0B">
      <w:pPr>
        <w:pStyle w:val="JCARSourceNote"/>
        <w:ind w:left="720"/>
      </w:pPr>
      <w:r>
        <w:t>i)</w:t>
      </w:r>
      <w:r>
        <w:tab/>
        <w:t>Not play any video gaming terminal</w:t>
      </w:r>
      <w:r w:rsidR="009E7E51">
        <w:t xml:space="preserve"> for recreational purposes</w:t>
      </w:r>
      <w:r w:rsidR="00514F41">
        <w:t>;</w:t>
      </w:r>
    </w:p>
    <w:p w:rsidR="00D17F0B" w:rsidRDefault="00D17F0B" w:rsidP="00B54C0E">
      <w:pPr>
        <w:pStyle w:val="JCARSourceNote"/>
      </w:pPr>
    </w:p>
    <w:p w:rsidR="00893466" w:rsidRPr="00971B1A" w:rsidRDefault="00893466" w:rsidP="00893466">
      <w:pPr>
        <w:pStyle w:val="JCARSourceNote"/>
        <w:ind w:left="1440" w:hanging="720"/>
      </w:pPr>
      <w:r w:rsidRPr="00971B1A">
        <w:t>j)</w:t>
      </w:r>
      <w:r>
        <w:tab/>
      </w:r>
      <w:r w:rsidRPr="00971B1A">
        <w:t>Comply with all requests by Board agents for identification or for access to the logic box within a video gaming terminal</w:t>
      </w:r>
      <w:r w:rsidR="00514F41">
        <w:t>;</w:t>
      </w:r>
    </w:p>
    <w:p w:rsidR="00893466" w:rsidRPr="00971B1A" w:rsidRDefault="00893466" w:rsidP="00B54C0E">
      <w:pPr>
        <w:pStyle w:val="JCARSourceNote"/>
      </w:pPr>
    </w:p>
    <w:p w:rsidR="00893466" w:rsidRPr="00971B1A" w:rsidRDefault="00893466" w:rsidP="00893466">
      <w:pPr>
        <w:pStyle w:val="JCARSourceNote"/>
        <w:ind w:left="1440" w:hanging="720"/>
      </w:pPr>
      <w:r w:rsidRPr="00971B1A">
        <w:t>k)</w:t>
      </w:r>
      <w:r>
        <w:tab/>
      </w:r>
      <w:r w:rsidRPr="00971B1A">
        <w:t>Following any access, possession or control of a video gaming terminal, provide information on a project sheet that shall include, at a minimum, the name of the licensed technician or licensed terminal handler, time during which the video gaming terminal was accessed, possessed or controlled, and nature of any servicing or repairs</w:t>
      </w:r>
      <w:r w:rsidR="00514F41">
        <w:t>; and</w:t>
      </w:r>
    </w:p>
    <w:p w:rsidR="00893466" w:rsidRPr="00971B1A" w:rsidRDefault="00893466" w:rsidP="00B54C0E">
      <w:pPr>
        <w:pStyle w:val="JCARSourceNote"/>
      </w:pPr>
    </w:p>
    <w:p w:rsidR="00893466" w:rsidRPr="00971B1A" w:rsidRDefault="00893466" w:rsidP="00893466">
      <w:pPr>
        <w:pStyle w:val="JCARSourceNote"/>
        <w:ind w:left="1440" w:hanging="720"/>
      </w:pPr>
      <w:r w:rsidRPr="00971B1A">
        <w:t>l)</w:t>
      </w:r>
      <w:r>
        <w:tab/>
      </w:r>
      <w:r w:rsidRPr="00971B1A">
        <w:t xml:space="preserve">Inform the central communications system before clearing meters on a video gaming terminal.  </w:t>
      </w:r>
    </w:p>
    <w:p w:rsidR="00893466" w:rsidRDefault="00893466" w:rsidP="00B54C0E">
      <w:pPr>
        <w:pStyle w:val="JCARSourceNote"/>
      </w:pPr>
      <w:bookmarkStart w:id="0" w:name="_GoBack"/>
      <w:bookmarkEnd w:id="0"/>
    </w:p>
    <w:p w:rsidR="009726BC" w:rsidRDefault="009726BC" w:rsidP="009726BC">
      <w:pPr>
        <w:pStyle w:val="JCARSourceNote"/>
        <w:ind w:left="720"/>
      </w:pPr>
      <w:r>
        <w:t>(Source:  Amended at 4</w:t>
      </w:r>
      <w:r w:rsidR="001A1FC8">
        <w:t>4</w:t>
      </w:r>
      <w:r>
        <w:t xml:space="preserve"> Ill. Reg. </w:t>
      </w:r>
      <w:r w:rsidR="00B47245">
        <w:t>489</w:t>
      </w:r>
      <w:r>
        <w:t xml:space="preserve">, effective </w:t>
      </w:r>
      <w:r w:rsidR="00B47245">
        <w:t>December 27, 2019</w:t>
      </w:r>
      <w:r>
        <w:t>)</w:t>
      </w:r>
    </w:p>
    <w:sectPr w:rsidR="009726B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CCD" w:rsidRDefault="00873CCD">
      <w:r>
        <w:separator/>
      </w:r>
    </w:p>
  </w:endnote>
  <w:endnote w:type="continuationSeparator" w:id="0">
    <w:p w:rsidR="00873CCD" w:rsidRDefault="0087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CCD" w:rsidRDefault="00873CCD">
      <w:r>
        <w:separator/>
      </w:r>
    </w:p>
  </w:footnote>
  <w:footnote w:type="continuationSeparator" w:id="0">
    <w:p w:rsidR="00873CCD" w:rsidRDefault="0087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D2C10"/>
    <w:multiLevelType w:val="hybridMultilevel"/>
    <w:tmpl w:val="5B566F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5DC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3836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5DC8"/>
    <w:rsid w:val="00174FFD"/>
    <w:rsid w:val="001830D0"/>
    <w:rsid w:val="001915E7"/>
    <w:rsid w:val="00193ABB"/>
    <w:rsid w:val="0019502A"/>
    <w:rsid w:val="001A1FC8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223E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37F8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BF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9A5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382E"/>
    <w:rsid w:val="005001C5"/>
    <w:rsid w:val="005039E7"/>
    <w:rsid w:val="0050660E"/>
    <w:rsid w:val="005109B5"/>
    <w:rsid w:val="00512795"/>
    <w:rsid w:val="00514F41"/>
    <w:rsid w:val="005161BF"/>
    <w:rsid w:val="005210F6"/>
    <w:rsid w:val="0052308E"/>
    <w:rsid w:val="005232CE"/>
    <w:rsid w:val="005237D3"/>
    <w:rsid w:val="00526060"/>
    <w:rsid w:val="00530BE1"/>
    <w:rsid w:val="00531849"/>
    <w:rsid w:val="005335FF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0389"/>
    <w:rsid w:val="00631875"/>
    <w:rsid w:val="00634D17"/>
    <w:rsid w:val="006361A4"/>
    <w:rsid w:val="00641AEA"/>
    <w:rsid w:val="0064660E"/>
    <w:rsid w:val="00651FF5"/>
    <w:rsid w:val="00666006"/>
    <w:rsid w:val="00670B89"/>
    <w:rsid w:val="00670EE3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CCD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3466"/>
    <w:rsid w:val="00897EA5"/>
    <w:rsid w:val="008B5152"/>
    <w:rsid w:val="008B56EA"/>
    <w:rsid w:val="008B77D8"/>
    <w:rsid w:val="008C1560"/>
    <w:rsid w:val="008C34F4"/>
    <w:rsid w:val="008C4FAF"/>
    <w:rsid w:val="008C5359"/>
    <w:rsid w:val="008D7182"/>
    <w:rsid w:val="008E68BC"/>
    <w:rsid w:val="008F2BEE"/>
    <w:rsid w:val="008F373A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37676"/>
    <w:rsid w:val="00944E3D"/>
    <w:rsid w:val="00950386"/>
    <w:rsid w:val="009602D3"/>
    <w:rsid w:val="00960C37"/>
    <w:rsid w:val="00961E38"/>
    <w:rsid w:val="00965A76"/>
    <w:rsid w:val="00966D51"/>
    <w:rsid w:val="009726BC"/>
    <w:rsid w:val="0098276C"/>
    <w:rsid w:val="00983C53"/>
    <w:rsid w:val="00986F7E"/>
    <w:rsid w:val="00994782"/>
    <w:rsid w:val="0099633A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7E51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3F43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151D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7245"/>
    <w:rsid w:val="00B516F7"/>
    <w:rsid w:val="00B530BA"/>
    <w:rsid w:val="00B54C0E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365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010E"/>
    <w:rsid w:val="00D03A79"/>
    <w:rsid w:val="00D0676C"/>
    <w:rsid w:val="00D10D50"/>
    <w:rsid w:val="00D17DC3"/>
    <w:rsid w:val="00D17F0B"/>
    <w:rsid w:val="00D2155A"/>
    <w:rsid w:val="00D265D7"/>
    <w:rsid w:val="00D27015"/>
    <w:rsid w:val="00D2776C"/>
    <w:rsid w:val="00D27E4E"/>
    <w:rsid w:val="00D32AA7"/>
    <w:rsid w:val="00D33832"/>
    <w:rsid w:val="00D46468"/>
    <w:rsid w:val="00D55B37"/>
    <w:rsid w:val="00D5634E"/>
    <w:rsid w:val="00D56654"/>
    <w:rsid w:val="00D64B08"/>
    <w:rsid w:val="00D65DE3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70D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7C6F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FD4"/>
    <w:rsid w:val="00F405DE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1DC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6412BC-4015-48A4-983A-509FE667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4F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2020-01-03T17:50:00Z</dcterms:created>
  <dcterms:modified xsi:type="dcterms:W3CDTF">2020-01-07T21:56:00Z</dcterms:modified>
</cp:coreProperties>
</file>