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9BCA" w14:textId="77777777" w:rsidR="005F3810" w:rsidRPr="005F3810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294D3" w14:textId="3FDD74EE" w:rsidR="005F3810" w:rsidRPr="009D2C1F" w:rsidRDefault="005F3810" w:rsidP="005F38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C1F">
        <w:rPr>
          <w:rFonts w:ascii="Times New Roman" w:hAnsi="Times New Roman" w:cs="Times New Roman"/>
          <w:b/>
          <w:bCs/>
          <w:sz w:val="24"/>
          <w:szCs w:val="24"/>
        </w:rPr>
        <w:t xml:space="preserve">Section 1800.450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2C1F">
        <w:rPr>
          <w:rFonts w:ascii="Times New Roman" w:hAnsi="Times New Roman" w:cs="Times New Roman"/>
          <w:b/>
          <w:bCs/>
          <w:sz w:val="24"/>
          <w:szCs w:val="24"/>
        </w:rPr>
        <w:t>Restrictions on Multiple Licenses</w:t>
      </w:r>
    </w:p>
    <w:p w14:paraId="3F24178D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85F33" w14:textId="25107698" w:rsidR="005F3810" w:rsidRPr="00E26D41" w:rsidRDefault="005F3810" w:rsidP="005F38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A licensed terminal handler, licensed technician, or sales agent and broker shall not:</w:t>
      </w:r>
    </w:p>
    <w:p w14:paraId="645925B4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86619" w14:textId="069331F1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video gaming location;</w:t>
      </w:r>
    </w:p>
    <w:p w14:paraId="1C41A2A7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9A4C8" w14:textId="59A2B818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C20FF8">
        <w:rPr>
          <w:rFonts w:ascii="Times New Roman" w:hAnsi="Times New Roman" w:cs="Times New Roman"/>
          <w:sz w:val="24"/>
          <w:szCs w:val="24"/>
        </w:rPr>
        <w:t xml:space="preserve">an ownership interest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 video gaming location;</w:t>
      </w:r>
    </w:p>
    <w:p w14:paraId="16034468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402A8" w14:textId="011DEFC1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C20FF8">
        <w:rPr>
          <w:rFonts w:ascii="Times New Roman" w:hAnsi="Times New Roman" w:cs="Times New Roman"/>
          <w:sz w:val="24"/>
          <w:szCs w:val="24"/>
        </w:rPr>
        <w:t>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an affiliated entity of a video gaming location;</w:t>
      </w:r>
    </w:p>
    <w:p w14:paraId="15C69557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BE7D2" w14:textId="12B55965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person of significant influence or control of a video gaming location;</w:t>
      </w:r>
    </w:p>
    <w:p w14:paraId="26D94C7E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83225" w14:textId="13647BC2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otherwise receive fees for service from a video gaming location; or</w:t>
      </w:r>
    </w:p>
    <w:p w14:paraId="4788B45F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C6EF6" w14:textId="5A2D07DD" w:rsidR="005F3810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own or operate an affiliated entity of a video gaming location.</w:t>
      </w:r>
    </w:p>
    <w:p w14:paraId="5AB9B406" w14:textId="77777777" w:rsidR="005F3810" w:rsidRPr="00E26D41" w:rsidRDefault="005F3810" w:rsidP="00DA5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C3029" w14:textId="042E602D" w:rsidR="005F3810" w:rsidRPr="00E26D41" w:rsidRDefault="005F3810" w:rsidP="005F38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A licensed terminal operator, a </w:t>
      </w:r>
      <w:r w:rsidR="00AC5CE6">
        <w:rPr>
          <w:rFonts w:ascii="Times New Roman" w:hAnsi="Times New Roman" w:cs="Times New Roman"/>
          <w:sz w:val="24"/>
          <w:szCs w:val="24"/>
        </w:rPr>
        <w:t>person with 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 licensed terminal operator, a person of significant influence or control of a licensed terminal operator, or any person who is employed by or otherwise receives fees for service from a licensed terminal operator shall not:</w:t>
      </w:r>
    </w:p>
    <w:p w14:paraId="1D10508A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E8817" w14:textId="3B344805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video gaming location;</w:t>
      </w:r>
    </w:p>
    <w:p w14:paraId="7AE7988B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4038F" w14:textId="1D03FFB5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C20FF8">
        <w:rPr>
          <w:rFonts w:ascii="Times New Roman" w:hAnsi="Times New Roman" w:cs="Times New Roman"/>
          <w:sz w:val="24"/>
          <w:szCs w:val="24"/>
        </w:rPr>
        <w:t>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 video gaming location;</w:t>
      </w:r>
    </w:p>
    <w:p w14:paraId="5D99508D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415A0" w14:textId="18056E3D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412B25">
        <w:rPr>
          <w:rFonts w:ascii="Times New Roman" w:hAnsi="Times New Roman" w:cs="Times New Roman"/>
          <w:sz w:val="24"/>
          <w:szCs w:val="24"/>
        </w:rPr>
        <w:t xml:space="preserve">an ownership interest in </w:t>
      </w:r>
      <w:r w:rsidRPr="00E26D41">
        <w:rPr>
          <w:rFonts w:ascii="Times New Roman" w:hAnsi="Times New Roman" w:cs="Times New Roman"/>
          <w:sz w:val="24"/>
          <w:szCs w:val="24"/>
        </w:rPr>
        <w:t>an affiliated entity of a video gaming location;</w:t>
      </w:r>
    </w:p>
    <w:p w14:paraId="60AE843F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45F06" w14:textId="664BC6CF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person of significant influence or control of a video gaming location;</w:t>
      </w:r>
    </w:p>
    <w:p w14:paraId="028E1F82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B65CA" w14:textId="7A7CC206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otherwise receive fees for service from a video gaming location; or</w:t>
      </w:r>
    </w:p>
    <w:p w14:paraId="4A5CCCA1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30996" w14:textId="052119DA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own or operate an affiliated entity of a video gaming location.</w:t>
      </w:r>
    </w:p>
    <w:p w14:paraId="0C33BC2D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6C76A" w14:textId="2CFB1555" w:rsidR="005F3810" w:rsidRPr="00E26D41" w:rsidRDefault="005F3810" w:rsidP="005F38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A video gaming location, a </w:t>
      </w:r>
      <w:r w:rsidR="00AC5CE6">
        <w:rPr>
          <w:rFonts w:ascii="Times New Roman" w:hAnsi="Times New Roman" w:cs="Times New Roman"/>
          <w:sz w:val="24"/>
          <w:szCs w:val="24"/>
        </w:rPr>
        <w:t>person with 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 video gaming location, a person of significant influence or control of a video gaming location, or any person who is employed by or otherwise receives fees for service from a video gaming location, shall not:</w:t>
      </w:r>
    </w:p>
    <w:p w14:paraId="5FDD08C5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6508C" w14:textId="22A127AD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licensed terminal handler, licensed technician, or licensed sales agent and broker;</w:t>
      </w:r>
    </w:p>
    <w:p w14:paraId="306CE2AD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0DC31" w14:textId="79F44123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licensed terminal operator;</w:t>
      </w:r>
    </w:p>
    <w:p w14:paraId="3F4C195F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6159F" w14:textId="28E36132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C20FF8">
        <w:rPr>
          <w:rFonts w:ascii="Times New Roman" w:hAnsi="Times New Roman" w:cs="Times New Roman"/>
          <w:sz w:val="24"/>
          <w:szCs w:val="24"/>
        </w:rPr>
        <w:t>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 licensed terminal operator or sales agent and broker;</w:t>
      </w:r>
    </w:p>
    <w:p w14:paraId="7E2852DE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0143E" w14:textId="6914E3D9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C20FF8">
        <w:rPr>
          <w:rFonts w:ascii="Times New Roman" w:hAnsi="Times New Roman" w:cs="Times New Roman"/>
          <w:sz w:val="24"/>
          <w:szCs w:val="24"/>
        </w:rPr>
        <w:t>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an affiliated entity of a licensed terminal operator or sales agent and broker;</w:t>
      </w:r>
    </w:p>
    <w:p w14:paraId="5A1589A1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DD01D" w14:textId="2698A51D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person of significant influence or control of a licensed terminal operator or sales agent and broker;</w:t>
      </w:r>
    </w:p>
    <w:p w14:paraId="4F35AE38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97156" w14:textId="179F14FE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otherwise receive fees for service from a licensed terminal operator or sales agent and broker; or</w:t>
      </w:r>
    </w:p>
    <w:p w14:paraId="3D2DC5A9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4C0EF" w14:textId="0271635C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own or operate an affiliated entity of a licensed terminal operator or sales agent and broker</w:t>
      </w:r>
    </w:p>
    <w:p w14:paraId="716A50CF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DB1DF" w14:textId="075E3636" w:rsidR="005F3810" w:rsidRDefault="005F3810" w:rsidP="009534E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CD4041">
        <w:rPr>
          <w:rFonts w:ascii="Times New Roman" w:hAnsi="Times New Roman" w:cs="Times New Roman"/>
          <w:sz w:val="24"/>
          <w:szCs w:val="24"/>
        </w:rPr>
        <w:t>The prohibitions in this Section seek to prevent business relat</w:t>
      </w:r>
      <w:r w:rsidR="00412B25">
        <w:rPr>
          <w:rFonts w:ascii="Times New Roman" w:hAnsi="Times New Roman" w:cs="Times New Roman"/>
          <w:sz w:val="24"/>
          <w:szCs w:val="24"/>
        </w:rPr>
        <w:t>i</w:t>
      </w:r>
      <w:r w:rsidR="00CD4041">
        <w:rPr>
          <w:rFonts w:ascii="Times New Roman" w:hAnsi="Times New Roman" w:cs="Times New Roman"/>
          <w:sz w:val="24"/>
          <w:szCs w:val="24"/>
        </w:rPr>
        <w:t xml:space="preserve">onships that are designed or used to evade or prevent enforcement of this Part, and not to prohibit services or relationships in furtherance of the </w:t>
      </w:r>
      <w:r w:rsidR="006A19A5">
        <w:rPr>
          <w:rFonts w:ascii="Times New Roman" w:hAnsi="Times New Roman" w:cs="Times New Roman"/>
          <w:sz w:val="24"/>
          <w:szCs w:val="24"/>
        </w:rPr>
        <w:t>ordinary</w:t>
      </w:r>
      <w:r w:rsidR="00CD4041">
        <w:rPr>
          <w:rFonts w:ascii="Times New Roman" w:hAnsi="Times New Roman" w:cs="Times New Roman"/>
          <w:sz w:val="24"/>
          <w:szCs w:val="24"/>
        </w:rPr>
        <w:t xml:space="preserve"> course of business. </w:t>
      </w:r>
    </w:p>
    <w:p w14:paraId="2611F3A8" w14:textId="77777777" w:rsidR="00CD4041" w:rsidRDefault="00CD4041" w:rsidP="00953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A529B" w14:textId="04C539E4" w:rsidR="00CD4041" w:rsidRDefault="00CD4041" w:rsidP="00CD404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Any license holder in violation of this Section may only have its license renewed once after May 1, 2026.</w:t>
      </w:r>
    </w:p>
    <w:p w14:paraId="6A170051" w14:textId="0F741CAA" w:rsidR="005F3810" w:rsidRDefault="005F3810" w:rsidP="00DA5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1EB52" w14:textId="44971751" w:rsidR="000174EB" w:rsidRPr="005F3810" w:rsidRDefault="005F3810" w:rsidP="005F381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3810">
        <w:rPr>
          <w:rFonts w:ascii="Times New Roman" w:hAnsi="Times New Roman" w:cs="Times New Roman"/>
          <w:sz w:val="24"/>
          <w:szCs w:val="24"/>
        </w:rPr>
        <w:t xml:space="preserve">(Source:  Added at </w:t>
      </w:r>
      <w:r w:rsidR="00DA500E">
        <w:rPr>
          <w:rFonts w:ascii="Times New Roman" w:hAnsi="Times New Roman" w:cs="Times New Roman"/>
          <w:sz w:val="24"/>
          <w:szCs w:val="24"/>
        </w:rPr>
        <w:t>50</w:t>
      </w:r>
      <w:r w:rsidRPr="005F3810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6502D9">
        <w:rPr>
          <w:rFonts w:ascii="Times New Roman" w:hAnsi="Times New Roman" w:cs="Times New Roman"/>
          <w:sz w:val="24"/>
          <w:szCs w:val="24"/>
        </w:rPr>
        <w:t>5683</w:t>
      </w:r>
      <w:r w:rsidRPr="005F3810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6502D9">
        <w:rPr>
          <w:rFonts w:ascii="Times New Roman" w:hAnsi="Times New Roman" w:cs="Times New Roman"/>
          <w:sz w:val="24"/>
          <w:szCs w:val="24"/>
        </w:rPr>
        <w:t>May 1, 2026</w:t>
      </w:r>
      <w:r w:rsidRPr="005F3810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5F38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6B1C" w14:textId="77777777" w:rsidR="004D3D1C" w:rsidRDefault="004D3D1C">
      <w:r>
        <w:separator/>
      </w:r>
    </w:p>
  </w:endnote>
  <w:endnote w:type="continuationSeparator" w:id="0">
    <w:p w14:paraId="243E8B02" w14:textId="77777777" w:rsidR="004D3D1C" w:rsidRDefault="004D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9A62" w14:textId="77777777" w:rsidR="004D3D1C" w:rsidRDefault="004D3D1C">
      <w:r>
        <w:separator/>
      </w:r>
    </w:p>
  </w:footnote>
  <w:footnote w:type="continuationSeparator" w:id="0">
    <w:p w14:paraId="0AD119A1" w14:textId="77777777" w:rsidR="004D3D1C" w:rsidRDefault="004D3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FD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B2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D1C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81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02D9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9A5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4E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CE6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FF8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4041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29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00E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C030"/>
  <w15:chartTrackingRefBased/>
  <w15:docId w15:val="{7B67C69B-DAAD-40A8-BF4C-AF37C534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81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2026-04-02T19:55:00Z</dcterms:created>
  <dcterms:modified xsi:type="dcterms:W3CDTF">2026-04-24T12:33:00Z</dcterms:modified>
</cp:coreProperties>
</file>