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5EC4" w14:textId="6AB1FD3A" w:rsidR="000174EB" w:rsidRPr="00867816" w:rsidRDefault="000174EB" w:rsidP="00093935"/>
    <w:p w14:paraId="1B2BDC94" w14:textId="77777777" w:rsidR="00867816" w:rsidRPr="00867816" w:rsidRDefault="00867816" w:rsidP="00867816">
      <w:pPr>
        <w:rPr>
          <w:b/>
          <w:bCs/>
        </w:rPr>
      </w:pPr>
      <w:r w:rsidRPr="00867816">
        <w:rPr>
          <w:b/>
          <w:bCs/>
        </w:rPr>
        <w:t>Section 1800.1750  Problem Gambling Signage</w:t>
      </w:r>
    </w:p>
    <w:p w14:paraId="7CB9D601" w14:textId="77777777" w:rsidR="00867816" w:rsidRPr="00867816" w:rsidRDefault="00867816" w:rsidP="00867816"/>
    <w:p w14:paraId="0053E612" w14:textId="1A3C337C" w:rsidR="00867816" w:rsidRPr="00867816" w:rsidRDefault="00867816" w:rsidP="00867816">
      <w:pPr>
        <w:ind w:left="1440" w:hanging="720"/>
      </w:pPr>
      <w:r>
        <w:t>a)</w:t>
      </w:r>
      <w:r>
        <w:tab/>
      </w:r>
      <w:r w:rsidRPr="00867816">
        <w:t>Each terminal operator shall provide to each licensed video gaming location at which it operates video gaming terminals signs to inform patrons how to obtain assistance with problem gambling.</w:t>
      </w:r>
    </w:p>
    <w:p w14:paraId="2DADDDD6" w14:textId="77777777" w:rsidR="00867816" w:rsidRPr="00867816" w:rsidRDefault="00867816" w:rsidP="00480876"/>
    <w:p w14:paraId="02243569" w14:textId="4A254B1F" w:rsidR="00867816" w:rsidRPr="00867816" w:rsidRDefault="00867816" w:rsidP="00867816">
      <w:pPr>
        <w:ind w:left="1440" w:hanging="720"/>
      </w:pPr>
      <w:r>
        <w:t>b)</w:t>
      </w:r>
      <w:r>
        <w:tab/>
      </w:r>
      <w:r w:rsidRPr="00867816">
        <w:t>Each licensed video gaming location shall post and maintain the signs provided by the terminal operator.</w:t>
      </w:r>
    </w:p>
    <w:p w14:paraId="13687556" w14:textId="77777777" w:rsidR="007D0AD1" w:rsidRPr="007D0AD1" w:rsidRDefault="007D0AD1" w:rsidP="007D0AD1"/>
    <w:p w14:paraId="0E70895D" w14:textId="24B26ADF" w:rsidR="007D0AD1" w:rsidRPr="007D0AD1" w:rsidRDefault="007D0AD1" w:rsidP="007D0AD1">
      <w:pPr>
        <w:ind w:left="1440" w:hanging="720"/>
      </w:pPr>
      <w:r w:rsidRPr="007D0AD1">
        <w:t>c)</w:t>
      </w:r>
      <w:r>
        <w:tab/>
      </w:r>
      <w:r w:rsidRPr="007D0AD1">
        <w:t>The signs must be conspicuously posted and visible at the entrance to any gaming area and from any ATM in the licensed location.</w:t>
      </w:r>
    </w:p>
    <w:p w14:paraId="6470EF3A" w14:textId="77777777" w:rsidR="007D0AD1" w:rsidRDefault="007D0AD1" w:rsidP="00480876"/>
    <w:p w14:paraId="0E527C92" w14:textId="6BBAA894" w:rsidR="007D0AD1" w:rsidRPr="007D0AD1" w:rsidRDefault="007D0AD1" w:rsidP="007D0AD1">
      <w:pPr>
        <w:ind w:left="1440" w:hanging="720"/>
      </w:pPr>
      <w:r w:rsidRPr="007D0AD1">
        <w:t>d)</w:t>
      </w:r>
      <w:r>
        <w:tab/>
      </w:r>
      <w:r w:rsidRPr="007D0AD1">
        <w:t>The content must at minimum include text materially consistent with Department of Human Services rules for problem gambling signage (see 77 Ill. Adm. Code 2059.103) and the content must include instructions on accessing the Illinois Gaming Board Self-Exclusion Program (see Subpart G of 86 Ill. Adm. Code 3000).</w:t>
      </w:r>
    </w:p>
    <w:p w14:paraId="345B1146" w14:textId="77777777" w:rsidR="007D0AD1" w:rsidRDefault="007D0AD1" w:rsidP="00480876"/>
    <w:p w14:paraId="56C14AB8" w14:textId="72E21F1D" w:rsidR="00867816" w:rsidRPr="007D0AD1" w:rsidRDefault="007D0AD1" w:rsidP="007D0AD1">
      <w:pPr>
        <w:ind w:left="1440" w:hanging="720"/>
      </w:pPr>
      <w:r w:rsidRPr="007D0AD1">
        <w:t>e)</w:t>
      </w:r>
      <w:r>
        <w:tab/>
      </w:r>
      <w:r w:rsidRPr="007D0AD1">
        <w:t>The content of the signs must be approved by the Administrator.</w:t>
      </w:r>
    </w:p>
    <w:p w14:paraId="0641F398" w14:textId="77777777" w:rsidR="00867816" w:rsidRDefault="00867816" w:rsidP="00867816"/>
    <w:p w14:paraId="494C9CE5" w14:textId="42D77AEB" w:rsidR="00867816" w:rsidRPr="00867816" w:rsidRDefault="00867816" w:rsidP="00867816">
      <w:pPr>
        <w:ind w:firstLine="720"/>
      </w:pPr>
      <w:r w:rsidRPr="005A6DC4">
        <w:t>(Source:  Added at 4</w:t>
      </w:r>
      <w:r>
        <w:t>7</w:t>
      </w:r>
      <w:r w:rsidRPr="005A6DC4">
        <w:t xml:space="preserve"> Ill. Reg. </w:t>
      </w:r>
      <w:r w:rsidR="00076776">
        <w:t>16355</w:t>
      </w:r>
      <w:r w:rsidRPr="005A6DC4">
        <w:t xml:space="preserve">, effective </w:t>
      </w:r>
      <w:r w:rsidR="00076776">
        <w:t>November 1, 2023</w:t>
      </w:r>
      <w:r w:rsidRPr="005A6DC4">
        <w:t>)</w:t>
      </w:r>
    </w:p>
    <w:sectPr w:rsidR="00867816" w:rsidRPr="0086781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0545" w14:textId="77777777" w:rsidR="002A381D" w:rsidRDefault="002A381D">
      <w:r>
        <w:separator/>
      </w:r>
    </w:p>
  </w:endnote>
  <w:endnote w:type="continuationSeparator" w:id="0">
    <w:p w14:paraId="0C302B20" w14:textId="77777777" w:rsidR="002A381D" w:rsidRDefault="002A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70F3" w14:textId="77777777" w:rsidR="002A381D" w:rsidRDefault="002A381D">
      <w:r>
        <w:separator/>
      </w:r>
    </w:p>
  </w:footnote>
  <w:footnote w:type="continuationSeparator" w:id="0">
    <w:p w14:paraId="57F9E71F" w14:textId="77777777" w:rsidR="002A381D" w:rsidRDefault="002A3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B552A"/>
    <w:multiLevelType w:val="hybridMultilevel"/>
    <w:tmpl w:val="1D5A48C0"/>
    <w:lvl w:ilvl="0" w:tplc="5434B11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776"/>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95F"/>
    <w:rsid w:val="000D62B6"/>
    <w:rsid w:val="000E04BB"/>
    <w:rsid w:val="000E08CB"/>
    <w:rsid w:val="000E169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81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727A"/>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876"/>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217F"/>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AD1"/>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816"/>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4A10"/>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377"/>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C5D"/>
    <w:rsid w:val="00D77DCF"/>
    <w:rsid w:val="00D876AB"/>
    <w:rsid w:val="00D87E2A"/>
    <w:rsid w:val="00D90457"/>
    <w:rsid w:val="00D93C67"/>
    <w:rsid w:val="00D94587"/>
    <w:rsid w:val="00D97042"/>
    <w:rsid w:val="00D97549"/>
    <w:rsid w:val="00DA0ABE"/>
    <w:rsid w:val="00DA22A6"/>
    <w:rsid w:val="00DA3644"/>
    <w:rsid w:val="00DB295B"/>
    <w:rsid w:val="00DB2CC7"/>
    <w:rsid w:val="00DB4472"/>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A4023"/>
  <w15:chartTrackingRefBased/>
  <w15:docId w15:val="{88BA3C9A-6003-410E-BA7F-6F53DC84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81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67816"/>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2023-10-20T20:52:00Z</dcterms:created>
  <dcterms:modified xsi:type="dcterms:W3CDTF">2023-11-17T15:18:00Z</dcterms:modified>
</cp:coreProperties>
</file>