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261223" w:rsidRDefault="000174EB" w:rsidP="00261223"/>
    <w:p w:rsidR="00261223" w:rsidRPr="00261223" w:rsidRDefault="00261223" w:rsidP="00261223">
      <w:pPr>
        <w:rPr>
          <w:b/>
        </w:rPr>
      </w:pPr>
      <w:r w:rsidRPr="00261223">
        <w:rPr>
          <w:b/>
        </w:rPr>
        <w:t>Section 1900.520  Minimum Qualifications</w:t>
      </w:r>
    </w:p>
    <w:p w:rsidR="00261223" w:rsidRPr="00261223" w:rsidRDefault="00261223" w:rsidP="004A64DC"/>
    <w:p w:rsidR="00261223" w:rsidRPr="00261223" w:rsidRDefault="00261223" w:rsidP="00261223">
      <w:pPr>
        <w:ind w:left="1440" w:hanging="720"/>
      </w:pPr>
      <w:r>
        <w:t>a)</w:t>
      </w:r>
      <w:r>
        <w:tab/>
      </w:r>
      <w:r w:rsidRPr="00261223">
        <w:t xml:space="preserve">An applicant for a master sports wagering license, supplier license, management service provider license, or tier 2 official league data supplier license is not eligible for the respective license if the applicant, any owner of the applicant, any key person of the applicant, or any employee who participates in the management of sports wagering operations authorized under </w:t>
      </w:r>
      <w:r w:rsidR="002244BA">
        <w:t xml:space="preserve">the </w:t>
      </w:r>
      <w:r w:rsidRPr="00261223">
        <w:t>Act:</w:t>
      </w:r>
    </w:p>
    <w:p w:rsidR="00261223" w:rsidRPr="00261223" w:rsidRDefault="00261223" w:rsidP="004A64DC"/>
    <w:p w:rsidR="00261223" w:rsidRPr="00261223" w:rsidRDefault="00261223" w:rsidP="00261223">
      <w:pPr>
        <w:ind w:left="2160" w:hanging="720"/>
      </w:pPr>
      <w:r w:rsidRPr="00261223">
        <w:t>1)</w:t>
      </w:r>
      <w:r w:rsidRPr="00261223">
        <w:tab/>
      </w:r>
      <w:r w:rsidR="002244BA">
        <w:t>Has</w:t>
      </w:r>
      <w:r w:rsidRPr="00261223">
        <w:t xml:space="preserve"> been convicted of a felony under the laws of this State, any other state, or the United States;</w:t>
      </w:r>
    </w:p>
    <w:p w:rsidR="00261223" w:rsidRPr="00261223" w:rsidRDefault="00261223" w:rsidP="004A64DC"/>
    <w:p w:rsidR="00261223" w:rsidRPr="00261223" w:rsidRDefault="00261223" w:rsidP="00261223">
      <w:pPr>
        <w:ind w:left="2160" w:hanging="720"/>
      </w:pPr>
      <w:r w:rsidRPr="00261223">
        <w:t>2)</w:t>
      </w:r>
      <w:r w:rsidRPr="00261223">
        <w:tab/>
      </w:r>
      <w:r w:rsidR="002244BA">
        <w:t>Has</w:t>
      </w:r>
      <w:r w:rsidR="002244BA" w:rsidRPr="00261223">
        <w:t xml:space="preserve"> </w:t>
      </w:r>
      <w:r w:rsidRPr="00261223">
        <w:t>been convicted of any violation of Article 28 of the Criminal Code of 1961 or the Criminal Code of 2012</w:t>
      </w:r>
      <w:r w:rsidR="002244BA">
        <w:t xml:space="preserve"> [720 ILCS 5]</w:t>
      </w:r>
      <w:r w:rsidRPr="00261223">
        <w:t>, or substantially similar laws of any other jurisdiction; or</w:t>
      </w:r>
    </w:p>
    <w:p w:rsidR="00261223" w:rsidRPr="00261223" w:rsidRDefault="00261223" w:rsidP="004A64DC"/>
    <w:p w:rsidR="00261223" w:rsidRPr="00261223" w:rsidRDefault="00261223" w:rsidP="00261223">
      <w:pPr>
        <w:ind w:left="2160" w:hanging="720"/>
      </w:pPr>
      <w:r w:rsidRPr="00261223">
        <w:t>3)</w:t>
      </w:r>
      <w:r w:rsidRPr="00261223">
        <w:tab/>
      </w:r>
      <w:r w:rsidR="002244BA">
        <w:t>Has</w:t>
      </w:r>
      <w:r w:rsidR="002244BA" w:rsidRPr="00261223">
        <w:t xml:space="preserve"> </w:t>
      </w:r>
      <w:r w:rsidRPr="00261223">
        <w:t xml:space="preserve">submitted an application for a license under </w:t>
      </w:r>
      <w:r w:rsidR="002244BA">
        <w:t xml:space="preserve">the </w:t>
      </w:r>
      <w:r w:rsidRPr="00261223">
        <w:t>Act</w:t>
      </w:r>
      <w:r w:rsidR="00EA638D">
        <w:t>,</w:t>
      </w:r>
      <w:r w:rsidRPr="00261223">
        <w:t xml:space="preserve"> or any other documentation</w:t>
      </w:r>
      <w:r w:rsidR="002244BA">
        <w:t>,</w:t>
      </w:r>
      <w:r w:rsidRPr="00261223">
        <w:t xml:space="preserve"> to the Board </w:t>
      </w:r>
      <w:r w:rsidR="002244BA">
        <w:t xml:space="preserve">that </w:t>
      </w:r>
      <w:r w:rsidRPr="00261223">
        <w:t>contains false information.</w:t>
      </w:r>
    </w:p>
    <w:p w:rsidR="00261223" w:rsidRPr="00261223" w:rsidRDefault="00261223" w:rsidP="004A64DC"/>
    <w:p w:rsidR="00261223" w:rsidRPr="00261223" w:rsidRDefault="00261223" w:rsidP="00261223">
      <w:pPr>
        <w:ind w:left="1440" w:hanging="720"/>
      </w:pPr>
      <w:r w:rsidRPr="00261223">
        <w:t>b)</w:t>
      </w:r>
      <w:r w:rsidRPr="00261223">
        <w:tab/>
        <w:t xml:space="preserve">In addition to the requirements of </w:t>
      </w:r>
      <w:r w:rsidR="002244BA">
        <w:t xml:space="preserve">subsection </w:t>
      </w:r>
      <w:r w:rsidRPr="00261223">
        <w:t xml:space="preserve">(a), an online sports wagering operator applying to the Board for a master sports wagering license </w:t>
      </w:r>
      <w:r w:rsidR="002244BA">
        <w:t xml:space="preserve">under </w:t>
      </w:r>
      <w:r w:rsidRPr="00261223">
        <w:t xml:space="preserve">Section 25-45 of the Act is not eligible for licensure if the applicant, any owner of the applicant, any key person of the applicant, or any employee who participates in the management or operation of sports wagering operations authorized under </w:t>
      </w:r>
      <w:r w:rsidR="002244BA">
        <w:t xml:space="preserve">the </w:t>
      </w:r>
      <w:r w:rsidRPr="00261223">
        <w:t>Act has been convicted of a crime involving dishonesty or moral turpitude.</w:t>
      </w:r>
    </w:p>
    <w:p w:rsidR="00261223" w:rsidRPr="00261223" w:rsidRDefault="00261223" w:rsidP="004A64DC">
      <w:bookmarkStart w:id="0" w:name="_GoBack"/>
      <w:bookmarkEnd w:id="0"/>
    </w:p>
    <w:p w:rsidR="00261223" w:rsidRDefault="00261223" w:rsidP="00261223">
      <w:pPr>
        <w:ind w:left="1440" w:hanging="720"/>
      </w:pPr>
      <w:r w:rsidRPr="00261223">
        <w:t>c)</w:t>
      </w:r>
      <w:r w:rsidRPr="00261223">
        <w:tab/>
        <w:t xml:space="preserve">A person applying to the Board for an occupational license </w:t>
      </w:r>
      <w:r w:rsidR="002244BA">
        <w:t xml:space="preserve">under </w:t>
      </w:r>
      <w:r w:rsidRPr="00261223">
        <w:t xml:space="preserve">Section 25-15(e) of the Act must be an employee of a master sports wagering or management services provider licensee, and </w:t>
      </w:r>
      <w:r w:rsidR="003A133D">
        <w:t xml:space="preserve">must </w:t>
      </w:r>
      <w:r w:rsidRPr="00261223">
        <w:t xml:space="preserve">meet the same requirements an applicant for an occupational licensee </w:t>
      </w:r>
      <w:r w:rsidR="007827C8">
        <w:t xml:space="preserve">must meet </w:t>
      </w:r>
      <w:r w:rsidR="002244BA">
        <w:t xml:space="preserve">under </w:t>
      </w:r>
      <w:r w:rsidRPr="00261223">
        <w:t>Section 9 of the Illinois Gaming Act [230 ILCS 10].</w:t>
      </w:r>
    </w:p>
    <w:sectPr w:rsidR="0026122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C89" w:rsidRDefault="00BB3C89">
      <w:r>
        <w:separator/>
      </w:r>
    </w:p>
  </w:endnote>
  <w:endnote w:type="continuationSeparator" w:id="0">
    <w:p w:rsidR="00BB3C89" w:rsidRDefault="00BB3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C89" w:rsidRDefault="00BB3C89">
      <w:r>
        <w:separator/>
      </w:r>
    </w:p>
  </w:footnote>
  <w:footnote w:type="continuationSeparator" w:id="0">
    <w:p w:rsidR="00BB3C89" w:rsidRDefault="00BB3C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2759E"/>
    <w:multiLevelType w:val="hybridMultilevel"/>
    <w:tmpl w:val="2C947D72"/>
    <w:lvl w:ilvl="0" w:tplc="541055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8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4BA"/>
    <w:rsid w:val="00224D66"/>
    <w:rsid w:val="00225354"/>
    <w:rsid w:val="0022658A"/>
    <w:rsid w:val="0023173C"/>
    <w:rsid w:val="002324A0"/>
    <w:rsid w:val="002325F1"/>
    <w:rsid w:val="00235BC5"/>
    <w:rsid w:val="002375DD"/>
    <w:rsid w:val="00246C8D"/>
    <w:rsid w:val="002524EC"/>
    <w:rsid w:val="00261223"/>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0EEB"/>
    <w:rsid w:val="003A133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A64DC"/>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424C"/>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27C8"/>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572A"/>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3C89"/>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38D"/>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076477-3383-4816-96D2-FE8D2B3E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26122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10</cp:revision>
  <dcterms:created xsi:type="dcterms:W3CDTF">2019-12-20T17:57:00Z</dcterms:created>
  <dcterms:modified xsi:type="dcterms:W3CDTF">2020-06-17T15:48:00Z</dcterms:modified>
</cp:coreProperties>
</file>