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8B" w:rsidRDefault="0093328B" w:rsidP="009332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0EF" w:rsidRDefault="0093328B">
      <w:pPr>
        <w:pStyle w:val="JCARMainSourceNote"/>
      </w:pPr>
      <w:r>
        <w:t>SOURCE:  Adopted at 25 Ill. Reg</w:t>
      </w:r>
      <w:r w:rsidR="00BC3BEE">
        <w:t>.</w:t>
      </w:r>
      <w:r>
        <w:t xml:space="preserve"> </w:t>
      </w:r>
      <w:r w:rsidR="00B710EF">
        <w:t>7935, effective June 14, 2001; amended at 3</w:t>
      </w:r>
      <w:r w:rsidR="000408FD">
        <w:t>1</w:t>
      </w:r>
      <w:r w:rsidR="00B710EF">
        <w:t xml:space="preserve"> Ill. Reg. </w:t>
      </w:r>
      <w:r w:rsidR="005500B2">
        <w:t>7284</w:t>
      </w:r>
      <w:r w:rsidR="00B710EF">
        <w:t xml:space="preserve">, effective </w:t>
      </w:r>
      <w:r w:rsidR="005500B2">
        <w:t>May 7, 2007</w:t>
      </w:r>
      <w:r w:rsidR="00B710EF">
        <w:t>.</w:t>
      </w:r>
    </w:p>
    <w:sectPr w:rsidR="00B710EF" w:rsidSect="009332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28B"/>
    <w:rsid w:val="000408FD"/>
    <w:rsid w:val="001678D1"/>
    <w:rsid w:val="00282E83"/>
    <w:rsid w:val="00376371"/>
    <w:rsid w:val="005500B2"/>
    <w:rsid w:val="0093328B"/>
    <w:rsid w:val="00960C0E"/>
    <w:rsid w:val="00B710EF"/>
    <w:rsid w:val="00BC3BEE"/>
    <w:rsid w:val="00C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