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46" w:rsidRDefault="00E17146" w:rsidP="001C44DF">
      <w:pPr>
        <w:rPr>
          <w:b/>
        </w:rPr>
      </w:pPr>
      <w:bookmarkStart w:id="0" w:name="_GoBack"/>
      <w:bookmarkEnd w:id="0"/>
    </w:p>
    <w:p w:rsidR="001C44DF" w:rsidRPr="00E17146" w:rsidRDefault="001C44DF" w:rsidP="001C44DF">
      <w:pPr>
        <w:rPr>
          <w:b/>
        </w:rPr>
      </w:pPr>
      <w:r w:rsidRPr="00E17146">
        <w:rPr>
          <w:b/>
        </w:rPr>
        <w:t>Section 110.120 Coordination With Economic Development Activities</w:t>
      </w:r>
    </w:p>
    <w:p w:rsidR="001C44DF" w:rsidRPr="001C44DF" w:rsidRDefault="001C44DF" w:rsidP="001C44DF"/>
    <w:p w:rsidR="001C44DF" w:rsidRPr="001C44DF" w:rsidRDefault="001C44DF" w:rsidP="001C44DF">
      <w:r w:rsidRPr="00B72912">
        <w:rPr>
          <w:i/>
        </w:rPr>
        <w:t>The Department must coordinate the administration of the High Technology School-to-Work Program, including the targeting of projects, with the Department</w:t>
      </w:r>
      <w:r w:rsidR="00B72912" w:rsidRPr="00B72912">
        <w:rPr>
          <w:i/>
        </w:rPr>
        <w:t>'</w:t>
      </w:r>
      <w:r w:rsidRPr="00B72912">
        <w:rPr>
          <w:i/>
        </w:rPr>
        <w:t>s technology related planning and economic development initiatives</w:t>
      </w:r>
      <w:r w:rsidR="002D7719">
        <w:rPr>
          <w:i/>
        </w:rPr>
        <w:t xml:space="preserve"> administered by the Department's Bureau of Technology and Industrial Competitiveness</w:t>
      </w:r>
      <w:r w:rsidRPr="001C44DF">
        <w:t>.</w:t>
      </w:r>
      <w:r w:rsidR="00B72912">
        <w:t xml:space="preserve"> </w:t>
      </w:r>
      <w:r w:rsidR="007370DD">
        <w:t xml:space="preserve"> </w:t>
      </w:r>
      <w:r w:rsidR="00B72912">
        <w:t>(Section 20 of the Act)</w:t>
      </w:r>
    </w:p>
    <w:sectPr w:rsidR="001C44DF" w:rsidRPr="001C44DF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3DF0">
      <w:r>
        <w:separator/>
      </w:r>
    </w:p>
  </w:endnote>
  <w:endnote w:type="continuationSeparator" w:id="0">
    <w:p w:rsidR="00000000" w:rsidRDefault="008F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3DF0">
      <w:r>
        <w:separator/>
      </w:r>
    </w:p>
  </w:footnote>
  <w:footnote w:type="continuationSeparator" w:id="0">
    <w:p w:rsidR="00000000" w:rsidRDefault="008F3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44DF"/>
    <w:rsid w:val="001C7D95"/>
    <w:rsid w:val="001E3074"/>
    <w:rsid w:val="00225354"/>
    <w:rsid w:val="002524EC"/>
    <w:rsid w:val="002A643F"/>
    <w:rsid w:val="002D7719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370DD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F3DF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72912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17146"/>
    <w:rsid w:val="00E7288E"/>
    <w:rsid w:val="00E87888"/>
    <w:rsid w:val="00EB424E"/>
    <w:rsid w:val="00ED19B6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Preformatted">
    <w:name w:val="Preformatted"/>
    <w:basedOn w:val="Normal"/>
    <w:rsid w:val="001C44D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Text">
    <w:name w:val="Default Text"/>
    <w:basedOn w:val="Normal"/>
    <w:rsid w:val="001C44DF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Preformatted">
    <w:name w:val="Preformatted"/>
    <w:basedOn w:val="Normal"/>
    <w:rsid w:val="001C44D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Text">
    <w:name w:val="Default Text"/>
    <w:basedOn w:val="Normal"/>
    <w:rsid w:val="001C44DF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