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B7D" w:rsidRDefault="00CF5B7D" w:rsidP="00CF5B7D">
      <w:pPr>
        <w:widowControl w:val="0"/>
        <w:autoSpaceDE w:val="0"/>
        <w:autoSpaceDN w:val="0"/>
        <w:adjustRightInd w:val="0"/>
      </w:pPr>
      <w:bookmarkStart w:id="0" w:name="_GoBack"/>
      <w:bookmarkEnd w:id="0"/>
    </w:p>
    <w:p w:rsidR="00CF5B7D" w:rsidRDefault="00CF5B7D" w:rsidP="00CF5B7D">
      <w:pPr>
        <w:widowControl w:val="0"/>
        <w:autoSpaceDE w:val="0"/>
        <w:autoSpaceDN w:val="0"/>
        <w:adjustRightInd w:val="0"/>
      </w:pPr>
      <w:r>
        <w:rPr>
          <w:b/>
          <w:bCs/>
        </w:rPr>
        <w:t>Section 130.573  Preparation of Application for Registration</w:t>
      </w:r>
      <w:r>
        <w:t xml:space="preserve"> </w:t>
      </w:r>
    </w:p>
    <w:p w:rsidR="00CF5B7D" w:rsidRDefault="00CF5B7D" w:rsidP="00CF5B7D">
      <w:pPr>
        <w:widowControl w:val="0"/>
        <w:autoSpaceDE w:val="0"/>
        <w:autoSpaceDN w:val="0"/>
        <w:adjustRightInd w:val="0"/>
      </w:pPr>
    </w:p>
    <w:p w:rsidR="00CF5B7D" w:rsidRDefault="00CF5B7D" w:rsidP="00CF5B7D">
      <w:pPr>
        <w:widowControl w:val="0"/>
        <w:autoSpaceDE w:val="0"/>
        <w:autoSpaceDN w:val="0"/>
        <w:adjustRightInd w:val="0"/>
        <w:ind w:left="1440" w:hanging="720"/>
      </w:pPr>
      <w:r>
        <w:t>a)</w:t>
      </w:r>
      <w:r>
        <w:tab/>
        <w:t xml:space="preserve">Notwithstanding any requirement of the appropriate form to the contrary, a copy of the proposed prospectus may be filed as a part of the application for registration in lieu of furnishing the information in item-and-answer form.  Whenever this procedure is followed, either pursuant to this Section or otherwise, the text of the items of the form are to be omitted from the registration statement, as well as from the prospectus, except to the extent provided in paragraph (b) of this section.  All general instructions, instructions to items of the form and instructions as to financial statements, exhibits or prospectuses are to be omitted from the application for registration in all cases. </w:t>
      </w:r>
    </w:p>
    <w:p w:rsidR="002F1A70" w:rsidRDefault="002F1A70" w:rsidP="00CF5B7D">
      <w:pPr>
        <w:widowControl w:val="0"/>
        <w:autoSpaceDE w:val="0"/>
        <w:autoSpaceDN w:val="0"/>
        <w:adjustRightInd w:val="0"/>
        <w:ind w:left="1440" w:hanging="720"/>
      </w:pPr>
    </w:p>
    <w:p w:rsidR="00CF5B7D" w:rsidRDefault="00CF5B7D" w:rsidP="00CF5B7D">
      <w:pPr>
        <w:widowControl w:val="0"/>
        <w:autoSpaceDE w:val="0"/>
        <w:autoSpaceDN w:val="0"/>
        <w:adjustRightInd w:val="0"/>
        <w:ind w:left="1440" w:hanging="720"/>
      </w:pPr>
      <w:r>
        <w:t>b)</w:t>
      </w:r>
      <w:r>
        <w:tab/>
        <w:t xml:space="preserve">Where any items of a form call for information not required to be included in the prospectus, the text of the items together with the answers thereto shall be filed with the prospectus under cover of the facing sheet of the form as a part of the application for registration.  If any such item is inapplicable, or the answer thereto is in the negative, a statement to that effect shall be made.  Any financial statements not required to be included in the prospectus shall also be filed as a part of the application for registration, unless incorporated by reference. </w:t>
      </w:r>
    </w:p>
    <w:p w:rsidR="002F1A70" w:rsidRDefault="002F1A70" w:rsidP="00CF5B7D">
      <w:pPr>
        <w:widowControl w:val="0"/>
        <w:autoSpaceDE w:val="0"/>
        <w:autoSpaceDN w:val="0"/>
        <w:adjustRightInd w:val="0"/>
        <w:ind w:left="1440" w:hanging="720"/>
      </w:pPr>
    </w:p>
    <w:p w:rsidR="00CF5B7D" w:rsidRDefault="00CF5B7D" w:rsidP="00CF5B7D">
      <w:pPr>
        <w:widowControl w:val="0"/>
        <w:autoSpaceDE w:val="0"/>
        <w:autoSpaceDN w:val="0"/>
        <w:adjustRightInd w:val="0"/>
        <w:ind w:left="1440" w:hanging="720"/>
      </w:pPr>
      <w:r>
        <w:t>c)</w:t>
      </w:r>
      <w:r>
        <w:tab/>
        <w:t xml:space="preserve">Every application for registration shall include a cross-reference sheet showing the location in the prospectus of the information required to be included in the prospectus in response to the items of the form. If the item is inapplicable, or the answer thereto is in the negative and is omitted from the prospectus, a statement to that effect shall be made in the cross-reference sheet. </w:t>
      </w:r>
    </w:p>
    <w:sectPr w:rsidR="00CF5B7D" w:rsidSect="00CF5B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5B7D"/>
    <w:rsid w:val="001678D1"/>
    <w:rsid w:val="002F1A70"/>
    <w:rsid w:val="00654C2B"/>
    <w:rsid w:val="006E5E3A"/>
    <w:rsid w:val="008427E1"/>
    <w:rsid w:val="00CF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