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30" w:rsidRDefault="006C4930" w:rsidP="00D8329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DEFINITIONS</w:t>
      </w:r>
    </w:p>
    <w:p w:rsidR="006C4930" w:rsidRDefault="006C4930" w:rsidP="00D83291">
      <w:pPr>
        <w:widowControl w:val="0"/>
        <w:autoSpaceDE w:val="0"/>
        <w:autoSpaceDN w:val="0"/>
        <w:adjustRightInd w:val="0"/>
        <w:jc w:val="center"/>
      </w:pPr>
    </w:p>
    <w:p w:rsidR="006C4930" w:rsidRDefault="006C4930" w:rsidP="00D8329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  <w:r>
        <w:t>135.50</w:t>
      </w:r>
      <w:r>
        <w:tab/>
        <w:t xml:space="preserve">Definitions of Terms as Used in the Act and the Rules 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EXEMPTIONS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  <w:r>
        <w:t>135.100</w:t>
      </w:r>
      <w:r>
        <w:tab/>
        <w:t xml:space="preserve">Exemption by Order 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REGISTRATION OF BUSINESS OPPORTUNITIES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  <w:r>
        <w:t>135.300</w:t>
      </w:r>
      <w:r>
        <w:tab/>
        <w:t xml:space="preserve">Complete Filing 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  <w:r>
        <w:t>135.301</w:t>
      </w:r>
      <w:r>
        <w:tab/>
        <w:t xml:space="preserve">Procedures for Withdrawal of Pending Application or Termination of Registration of a Business Opportunity 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  <w:r>
        <w:t>135.302</w:t>
      </w:r>
      <w:r>
        <w:tab/>
        <w:t xml:space="preserve">Procedure with Respect to Abandoning Incomplete Applications for Registration of a Business Opportunity 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  <w:r>
        <w:t>135.303</w:t>
      </w:r>
      <w:r>
        <w:tab/>
        <w:t xml:space="preserve">Procedures for Renewal of Registration of a Business Opportunity Under Section 5-30(e) of the Act 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  <w:r>
        <w:t>135.350</w:t>
      </w:r>
      <w:r>
        <w:tab/>
        <w:t xml:space="preserve">Disclosure Document 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  <w:r>
        <w:t>135.351</w:t>
      </w:r>
      <w:r>
        <w:tab/>
        <w:t xml:space="preserve">Additional Required Disclosure from Seller-Guarantors 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  <w:r>
        <w:t>135.352</w:t>
      </w:r>
      <w:r>
        <w:tab/>
        <w:t xml:space="preserve">Required Amendments to Disclosure Filing 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  <w:r>
        <w:t>135.353</w:t>
      </w:r>
      <w:r>
        <w:tab/>
        <w:t xml:space="preserve">Material Change 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  <w:r>
        <w:t>135.356</w:t>
      </w:r>
      <w:r>
        <w:tab/>
        <w:t xml:space="preserve">Additional Fees 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  <w:r>
        <w:t>135.500</w:t>
      </w:r>
      <w:r>
        <w:tab/>
        <w:t xml:space="preserve">Minimum Net Worth or Surety Bond Requirement 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  <w:r>
        <w:t>135.501</w:t>
      </w:r>
      <w:r>
        <w:tab/>
        <w:t xml:space="preserve">Report of Sale Requirements 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PROCEDURES FOR ADMINISTRATIVE HEARINGS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  <w:r>
        <w:t>135.700</w:t>
      </w:r>
      <w:r>
        <w:tab/>
        <w:t xml:space="preserve">Hearings 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SERVICE OF PROCESS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  <w:r>
        <w:t>135.800</w:t>
      </w:r>
      <w:r>
        <w:tab/>
        <w:t xml:space="preserve">Service of Process upon the Secretary of State 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  <w:r>
        <w:t>135.801</w:t>
      </w:r>
      <w:r>
        <w:tab/>
        <w:t xml:space="preserve">Scope of the Law  (Repealed) 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VIOLATIONS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  <w:r>
        <w:t>135.950</w:t>
      </w:r>
      <w:r>
        <w:tab/>
        <w:t xml:space="preserve">Fraudulent Practices 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EVIDENTIARY MATTERS AND NON-BINDING STATEMENTS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 xml:space="preserve">Section 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  <w:r>
        <w:t>135.1300</w:t>
      </w:r>
      <w:r>
        <w:tab/>
        <w:t xml:space="preserve">Request for Non-Binding Statements 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PUBLIC INFORMATION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  <w:r>
        <w:t>135.1400</w:t>
      </w:r>
      <w:r>
        <w:tab/>
        <w:t xml:space="preserve">Inspection of Business Opportunity Records 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  <w:r>
        <w:t>135.1401</w:t>
      </w:r>
      <w:r>
        <w:tab/>
        <w:t xml:space="preserve">Non-Public Distribution of Information 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RULES OF GENERAL APPLICATION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  <w:r>
        <w:t>135.2100</w:t>
      </w:r>
      <w:r>
        <w:tab/>
        <w:t xml:space="preserve">Business Hours of the Securities Department 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  <w:r>
        <w:t>135.2101</w:t>
      </w:r>
      <w:r>
        <w:tab/>
        <w:t xml:space="preserve">Computation of Time 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  <w:r>
        <w:t>135.2110</w:t>
      </w:r>
      <w:r>
        <w:tab/>
        <w:t xml:space="preserve">Payment of Fees 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  <w:r>
        <w:t>135.2120</w:t>
      </w:r>
      <w:r>
        <w:tab/>
        <w:t xml:space="preserve">Place of Filing 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  <w:r>
        <w:t>135.2130</w:t>
      </w:r>
      <w:r>
        <w:tab/>
        <w:t xml:space="preserve">Date of Filing 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  <w:r>
        <w:t>135.2140</w:t>
      </w:r>
      <w:r>
        <w:tab/>
        <w:t xml:space="preserve">Requirements as to Proper Form 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  <w:r>
        <w:t>135.2141</w:t>
      </w:r>
      <w:r>
        <w:tab/>
        <w:t xml:space="preserve">Additional Information 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  <w:r>
        <w:t>135.2143</w:t>
      </w:r>
      <w:r>
        <w:tab/>
        <w:t xml:space="preserve">Information Unknown or Not Reasonably Available 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  <w:r>
        <w:t>135.2144</w:t>
      </w:r>
      <w:r>
        <w:tab/>
        <w:t xml:space="preserve">Requirements as to Paper, Printing and Language </w:t>
      </w:r>
    </w:p>
    <w:p w:rsidR="006C4930" w:rsidRDefault="006C4930" w:rsidP="00D83291">
      <w:pPr>
        <w:widowControl w:val="0"/>
        <w:autoSpaceDE w:val="0"/>
        <w:autoSpaceDN w:val="0"/>
        <w:adjustRightInd w:val="0"/>
        <w:ind w:left="1440" w:hanging="1440"/>
      </w:pPr>
      <w:r>
        <w:t>135.2145</w:t>
      </w:r>
      <w:r>
        <w:tab/>
        <w:t>Number of Copies</w:t>
      </w:r>
      <w:r w:rsidR="000C498B">
        <w:t xml:space="preserve"> </w:t>
      </w:r>
      <w:r w:rsidR="00945944">
        <w:t>–</w:t>
      </w:r>
      <w:r w:rsidR="000C498B">
        <w:t xml:space="preserve"> </w:t>
      </w:r>
      <w:r>
        <w:t xml:space="preserve">Signatures </w:t>
      </w:r>
    </w:p>
    <w:p w:rsidR="006C4930" w:rsidRDefault="00D83291" w:rsidP="00D83291">
      <w:pPr>
        <w:widowControl w:val="0"/>
        <w:autoSpaceDE w:val="0"/>
        <w:autoSpaceDN w:val="0"/>
        <w:adjustRightInd w:val="0"/>
        <w:ind w:left="1440" w:hanging="1440"/>
      </w:pPr>
      <w:r>
        <w:t>135.2190</w:t>
      </w:r>
      <w:r>
        <w:tab/>
      </w:r>
      <w:r w:rsidR="006C4930">
        <w:t xml:space="preserve">Provisions For Granting of Variance from Rules </w:t>
      </w:r>
    </w:p>
    <w:sectPr w:rsidR="006C4930" w:rsidSect="00D8329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2415"/>
    <w:rsid w:val="0004425A"/>
    <w:rsid w:val="000A3B65"/>
    <w:rsid w:val="000C498B"/>
    <w:rsid w:val="00525402"/>
    <w:rsid w:val="006C4930"/>
    <w:rsid w:val="00945944"/>
    <w:rsid w:val="00A46DC2"/>
    <w:rsid w:val="00A52415"/>
    <w:rsid w:val="00D8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93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93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LambTR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