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2E" w:rsidRDefault="00D35A2E" w:rsidP="00D35A2E">
      <w:pPr>
        <w:widowControl w:val="0"/>
        <w:autoSpaceDE w:val="0"/>
        <w:autoSpaceDN w:val="0"/>
        <w:adjustRightInd w:val="0"/>
      </w:pPr>
      <w:bookmarkStart w:id="0" w:name="_GoBack"/>
      <w:bookmarkEnd w:id="0"/>
    </w:p>
    <w:p w:rsidR="00D35A2E" w:rsidRDefault="00D35A2E" w:rsidP="00D35A2E">
      <w:pPr>
        <w:widowControl w:val="0"/>
        <w:autoSpaceDE w:val="0"/>
        <w:autoSpaceDN w:val="0"/>
        <w:adjustRightInd w:val="0"/>
      </w:pPr>
      <w:r>
        <w:rPr>
          <w:b/>
          <w:bCs/>
        </w:rPr>
        <w:t>Section 200.102  Marketing Plan or System</w:t>
      </w:r>
      <w:r>
        <w:t xml:space="preserve"> </w:t>
      </w:r>
    </w:p>
    <w:p w:rsidR="00D35A2E" w:rsidRDefault="00D35A2E" w:rsidP="00D35A2E">
      <w:pPr>
        <w:widowControl w:val="0"/>
        <w:autoSpaceDE w:val="0"/>
        <w:autoSpaceDN w:val="0"/>
        <w:adjustRightInd w:val="0"/>
      </w:pPr>
    </w:p>
    <w:p w:rsidR="00D35A2E" w:rsidRDefault="00D35A2E" w:rsidP="00D35A2E">
      <w:pPr>
        <w:widowControl w:val="0"/>
        <w:autoSpaceDE w:val="0"/>
        <w:autoSpaceDN w:val="0"/>
        <w:adjustRightInd w:val="0"/>
        <w:ind w:left="1440" w:hanging="720"/>
      </w:pPr>
      <w:r>
        <w:t>a)</w:t>
      </w:r>
      <w:r>
        <w:tab/>
      </w:r>
      <w:r>
        <w:rPr>
          <w:i/>
          <w:iCs/>
        </w:rPr>
        <w:t>Marketing Plan or System</w:t>
      </w:r>
      <w:r>
        <w:t xml:space="preserve"> within the meaning of Section 3(1)(a) of the Act means advice given to the purchaser on how to sell the franchisor's product or service. </w:t>
      </w:r>
    </w:p>
    <w:p w:rsidR="00400F86" w:rsidRDefault="00400F86" w:rsidP="00D35A2E">
      <w:pPr>
        <w:widowControl w:val="0"/>
        <w:autoSpaceDE w:val="0"/>
        <w:autoSpaceDN w:val="0"/>
        <w:adjustRightInd w:val="0"/>
        <w:ind w:left="1440" w:hanging="720"/>
      </w:pPr>
    </w:p>
    <w:p w:rsidR="00D35A2E" w:rsidRDefault="00D35A2E" w:rsidP="00D35A2E">
      <w:pPr>
        <w:widowControl w:val="0"/>
        <w:autoSpaceDE w:val="0"/>
        <w:autoSpaceDN w:val="0"/>
        <w:adjustRightInd w:val="0"/>
        <w:ind w:left="1440" w:hanging="720"/>
      </w:pPr>
      <w:r>
        <w:t>b)</w:t>
      </w:r>
      <w:r>
        <w:tab/>
        <w:t xml:space="preserve">Whether such a plan or system is </w:t>
      </w:r>
      <w:r>
        <w:rPr>
          <w:i/>
          <w:iCs/>
        </w:rPr>
        <w:t>prescribed or suggested in substantial part</w:t>
      </w:r>
      <w:r>
        <w:t xml:space="preserve"> by the franchisor within the meaning of Section 3(1)(a) of the Act depends on the extent to which the following assistance is provided by the franchisor:  site selection, the grant of an exclusive territory, assistance on constructing or remodeling or decorating business premises, advice on fixtures or equipment or signs, advice on dress, training programs, advice on business hours, limitations on products or services to be sold, advertising assistance, suggested prices or credit practices, customer relations advice, and warranty advice. </w:t>
      </w:r>
    </w:p>
    <w:p w:rsidR="00400F86" w:rsidRDefault="00400F86" w:rsidP="00D35A2E">
      <w:pPr>
        <w:widowControl w:val="0"/>
        <w:autoSpaceDE w:val="0"/>
        <w:autoSpaceDN w:val="0"/>
        <w:adjustRightInd w:val="0"/>
        <w:ind w:left="1440" w:hanging="720"/>
      </w:pPr>
    </w:p>
    <w:p w:rsidR="00D35A2E" w:rsidRDefault="00D35A2E" w:rsidP="00D35A2E">
      <w:pPr>
        <w:widowControl w:val="0"/>
        <w:autoSpaceDE w:val="0"/>
        <w:autoSpaceDN w:val="0"/>
        <w:adjustRightInd w:val="0"/>
        <w:ind w:left="1440" w:hanging="720"/>
      </w:pPr>
      <w:r>
        <w:t>c)</w:t>
      </w:r>
      <w:r>
        <w:tab/>
        <w:t xml:space="preserve">A marketing plan or system may be prescribed or suggested in substantial part regardless of whether the franchisee is an independent contractor and not the agent of the franchisor and notwithstanding provisions of a franchise or other agreement purporting to grant the franchisee complete freedom in operating its business. </w:t>
      </w:r>
    </w:p>
    <w:sectPr w:rsidR="00D35A2E" w:rsidSect="00D35A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A2E"/>
    <w:rsid w:val="001678D1"/>
    <w:rsid w:val="002D3598"/>
    <w:rsid w:val="00400F86"/>
    <w:rsid w:val="00687CC0"/>
    <w:rsid w:val="00D35A2E"/>
    <w:rsid w:val="00DD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