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C6" w:rsidRDefault="00BE09C6" w:rsidP="00BE09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09C6" w:rsidRDefault="00BE09C6" w:rsidP="00BE09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200.403  Office</w:t>
      </w:r>
      <w:r>
        <w:t xml:space="preserve"> </w:t>
      </w:r>
    </w:p>
    <w:p w:rsidR="00BE09C6" w:rsidRDefault="00BE09C6" w:rsidP="00BE09C6">
      <w:pPr>
        <w:widowControl w:val="0"/>
        <w:autoSpaceDE w:val="0"/>
        <w:autoSpaceDN w:val="0"/>
        <w:adjustRightInd w:val="0"/>
      </w:pPr>
    </w:p>
    <w:p w:rsidR="00BE09C6" w:rsidRDefault="00BE09C6" w:rsidP="00BE09C6">
      <w:pPr>
        <w:widowControl w:val="0"/>
        <w:autoSpaceDE w:val="0"/>
        <w:autoSpaceDN w:val="0"/>
        <w:adjustRightInd w:val="0"/>
      </w:pPr>
      <w:r>
        <w:t xml:space="preserve">"Office", unless otherwise indicated, refers to the Office of the Attorney General, 500 South Second Street, Springfield, Illinois  62706. </w:t>
      </w:r>
    </w:p>
    <w:sectPr w:rsidR="00BE09C6" w:rsidSect="00BE09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9C6"/>
    <w:rsid w:val="001678D1"/>
    <w:rsid w:val="007432AA"/>
    <w:rsid w:val="00794541"/>
    <w:rsid w:val="00997AC6"/>
    <w:rsid w:val="00B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