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64" w:rsidRPr="0023002A" w:rsidRDefault="00EA4464" w:rsidP="0023002A">
      <w:bookmarkStart w:id="0" w:name="_GoBack"/>
      <w:bookmarkEnd w:id="0"/>
    </w:p>
    <w:p w:rsidR="00EA4464" w:rsidRPr="0023002A" w:rsidRDefault="00EA4464" w:rsidP="0023002A">
      <w:pPr>
        <w:rPr>
          <w:b/>
        </w:rPr>
      </w:pPr>
      <w:r w:rsidRPr="0023002A">
        <w:rPr>
          <w:b/>
        </w:rPr>
        <w:t>Section 250.100  Review of AGO Determinations</w:t>
      </w:r>
    </w:p>
    <w:p w:rsidR="00EA4464" w:rsidRPr="0023002A" w:rsidRDefault="00EA4464" w:rsidP="0023002A"/>
    <w:p w:rsidR="00EA4464" w:rsidRPr="0023002A" w:rsidRDefault="00F72CD7" w:rsidP="0023002A">
      <w:r w:rsidRPr="0023002A">
        <w:t>All AGO's determination</w:t>
      </w:r>
      <w:r w:rsidR="0023002A">
        <w:t>s</w:t>
      </w:r>
      <w:r w:rsidRPr="0023002A">
        <w:t xml:space="preserve"> of removal </w:t>
      </w:r>
      <w:r w:rsidR="002D5FE0">
        <w:t>or</w:t>
      </w:r>
      <w:r w:rsidR="00B8320C">
        <w:t xml:space="preserve"> </w:t>
      </w:r>
      <w:r w:rsidRPr="0023002A">
        <w:t xml:space="preserve">refusal to list </w:t>
      </w:r>
      <w:r w:rsidR="00B8320C">
        <w:t xml:space="preserve">and </w:t>
      </w:r>
      <w:r w:rsidRPr="0023002A">
        <w:t xml:space="preserve">AGO's determinations regarding quarterly installments shall be final administrative decisions.  </w:t>
      </w:r>
      <w:r w:rsidR="00EA4464" w:rsidRPr="0023002A">
        <w:t>Any TPM dissatisfied with the AGO</w:t>
      </w:r>
      <w:r w:rsidR="000D51D7" w:rsidRPr="0023002A">
        <w:t>'</w:t>
      </w:r>
      <w:r w:rsidR="00EA4464" w:rsidRPr="0023002A">
        <w:t xml:space="preserve">s determination of </w:t>
      </w:r>
      <w:r w:rsidRPr="0023002A">
        <w:t xml:space="preserve">removal </w:t>
      </w:r>
      <w:r w:rsidR="00207E7C">
        <w:t>or</w:t>
      </w:r>
      <w:r w:rsidRPr="0023002A">
        <w:t xml:space="preserve"> refusal to list</w:t>
      </w:r>
      <w:r w:rsidR="00EA4464" w:rsidRPr="0023002A">
        <w:t>, or with the AGO</w:t>
      </w:r>
      <w:r w:rsidR="000D51D7" w:rsidRPr="0023002A">
        <w:t>'</w:t>
      </w:r>
      <w:r w:rsidR="00EA4464" w:rsidRPr="0023002A">
        <w:t xml:space="preserve">s determination regarding quarterly installments, may </w:t>
      </w:r>
      <w:r w:rsidRPr="0023002A">
        <w:t>obtain judicial review, which shall be governed by the provisions of the Administrative Review Law [735 ILCS 5/</w:t>
      </w:r>
      <w:r w:rsidR="00133171">
        <w:t>Art. III</w:t>
      </w:r>
      <w:r w:rsidRPr="0023002A">
        <w:t>].</w:t>
      </w:r>
    </w:p>
    <w:p w:rsidR="00EA4464" w:rsidRPr="0023002A" w:rsidRDefault="00EA4464" w:rsidP="0023002A"/>
    <w:p w:rsidR="00F72CD7" w:rsidRPr="0023002A" w:rsidRDefault="00F72CD7" w:rsidP="0023002A">
      <w:pPr>
        <w:ind w:firstLine="720"/>
      </w:pPr>
      <w:r w:rsidRPr="0023002A">
        <w:t xml:space="preserve">(Source:  Amended at 31 Ill. Reg. </w:t>
      </w:r>
      <w:r w:rsidR="008407F4">
        <w:t>12718</w:t>
      </w:r>
      <w:r w:rsidRPr="0023002A">
        <w:t xml:space="preserve">, effective </w:t>
      </w:r>
      <w:r w:rsidR="008407F4">
        <w:t>August 24, 2007</w:t>
      </w:r>
      <w:r w:rsidRPr="0023002A">
        <w:t>)</w:t>
      </w:r>
    </w:p>
    <w:sectPr w:rsidR="00F72CD7" w:rsidRPr="0023002A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90" w:rsidRDefault="000F1090">
      <w:r>
        <w:separator/>
      </w:r>
    </w:p>
  </w:endnote>
  <w:endnote w:type="continuationSeparator" w:id="0">
    <w:p w:rsidR="000F1090" w:rsidRDefault="000F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90" w:rsidRDefault="000F1090">
      <w:r>
        <w:separator/>
      </w:r>
    </w:p>
  </w:footnote>
  <w:footnote w:type="continuationSeparator" w:id="0">
    <w:p w:rsidR="000F1090" w:rsidRDefault="000F1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3168"/>
    <w:rsid w:val="000417C2"/>
    <w:rsid w:val="000C20EF"/>
    <w:rsid w:val="000D225F"/>
    <w:rsid w:val="000D51D7"/>
    <w:rsid w:val="000F1090"/>
    <w:rsid w:val="00133171"/>
    <w:rsid w:val="00147261"/>
    <w:rsid w:val="0017067F"/>
    <w:rsid w:val="00173B90"/>
    <w:rsid w:val="001C7D95"/>
    <w:rsid w:val="001E3074"/>
    <w:rsid w:val="001F733C"/>
    <w:rsid w:val="00207E7C"/>
    <w:rsid w:val="00210783"/>
    <w:rsid w:val="00225354"/>
    <w:rsid w:val="0023002A"/>
    <w:rsid w:val="002524EC"/>
    <w:rsid w:val="00260DAD"/>
    <w:rsid w:val="00271D6C"/>
    <w:rsid w:val="00292C0A"/>
    <w:rsid w:val="002A643F"/>
    <w:rsid w:val="002D5FE0"/>
    <w:rsid w:val="00337CEB"/>
    <w:rsid w:val="00353DC7"/>
    <w:rsid w:val="00367A2E"/>
    <w:rsid w:val="00382A95"/>
    <w:rsid w:val="003B23A4"/>
    <w:rsid w:val="003F3A28"/>
    <w:rsid w:val="003F5FD7"/>
    <w:rsid w:val="00431CFE"/>
    <w:rsid w:val="00465372"/>
    <w:rsid w:val="004B6DF6"/>
    <w:rsid w:val="004D73D3"/>
    <w:rsid w:val="004E3412"/>
    <w:rsid w:val="005001C5"/>
    <w:rsid w:val="00500C4C"/>
    <w:rsid w:val="005215BC"/>
    <w:rsid w:val="0052308E"/>
    <w:rsid w:val="00530BE1"/>
    <w:rsid w:val="00542E97"/>
    <w:rsid w:val="00545A1C"/>
    <w:rsid w:val="0056157E"/>
    <w:rsid w:val="0056501E"/>
    <w:rsid w:val="00595181"/>
    <w:rsid w:val="006205BF"/>
    <w:rsid w:val="00652A20"/>
    <w:rsid w:val="006541CA"/>
    <w:rsid w:val="006A2114"/>
    <w:rsid w:val="00762CFF"/>
    <w:rsid w:val="00776784"/>
    <w:rsid w:val="00780733"/>
    <w:rsid w:val="007D406F"/>
    <w:rsid w:val="008271B1"/>
    <w:rsid w:val="00837F88"/>
    <w:rsid w:val="008407F4"/>
    <w:rsid w:val="0084781C"/>
    <w:rsid w:val="008E3F66"/>
    <w:rsid w:val="00932B5E"/>
    <w:rsid w:val="00935A8C"/>
    <w:rsid w:val="0098276C"/>
    <w:rsid w:val="00A06692"/>
    <w:rsid w:val="00A174BB"/>
    <w:rsid w:val="00A2265D"/>
    <w:rsid w:val="00A24A32"/>
    <w:rsid w:val="00A54D54"/>
    <w:rsid w:val="00A600AA"/>
    <w:rsid w:val="00AE09B4"/>
    <w:rsid w:val="00AE1744"/>
    <w:rsid w:val="00AE5547"/>
    <w:rsid w:val="00B35D67"/>
    <w:rsid w:val="00B516F7"/>
    <w:rsid w:val="00B71177"/>
    <w:rsid w:val="00B8320C"/>
    <w:rsid w:val="00BF4F52"/>
    <w:rsid w:val="00BF5EF1"/>
    <w:rsid w:val="00C4537A"/>
    <w:rsid w:val="00C74877"/>
    <w:rsid w:val="00CB127F"/>
    <w:rsid w:val="00CC13F9"/>
    <w:rsid w:val="00CC4C30"/>
    <w:rsid w:val="00CD3723"/>
    <w:rsid w:val="00CF350D"/>
    <w:rsid w:val="00D12F95"/>
    <w:rsid w:val="00D55B37"/>
    <w:rsid w:val="00D707FD"/>
    <w:rsid w:val="00D93C67"/>
    <w:rsid w:val="00DA63AC"/>
    <w:rsid w:val="00DD54D4"/>
    <w:rsid w:val="00DF3FCF"/>
    <w:rsid w:val="00E310D5"/>
    <w:rsid w:val="00E4449C"/>
    <w:rsid w:val="00E667E1"/>
    <w:rsid w:val="00E7288E"/>
    <w:rsid w:val="00EA4464"/>
    <w:rsid w:val="00EB265D"/>
    <w:rsid w:val="00EB424E"/>
    <w:rsid w:val="00EE3BBD"/>
    <w:rsid w:val="00EF700E"/>
    <w:rsid w:val="00F43DEE"/>
    <w:rsid w:val="00F71070"/>
    <w:rsid w:val="00F72CD7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4464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24">
    <w:name w:val="_24"/>
    <w:basedOn w:val="Normal"/>
    <w:rsid w:val="00EA4464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4464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24">
    <w:name w:val="_24"/>
    <w:basedOn w:val="Normal"/>
    <w:rsid w:val="00EA4464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