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C9" w:rsidRDefault="004B51C9" w:rsidP="00D3382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4B51C9" w:rsidRDefault="004B51C9" w:rsidP="00D33823">
      <w:pPr>
        <w:widowControl w:val="0"/>
        <w:autoSpaceDE w:val="0"/>
        <w:autoSpaceDN w:val="0"/>
        <w:adjustRightInd w:val="0"/>
        <w:ind w:left="1425" w:hanging="1425"/>
      </w:pPr>
      <w:r>
        <w:t>450.10</w:t>
      </w:r>
      <w:r>
        <w:tab/>
        <w:t xml:space="preserve">Complaint Procedures </w:t>
      </w:r>
    </w:p>
    <w:p w:rsidR="004B51C9" w:rsidRDefault="004B51C9" w:rsidP="00D33823">
      <w:pPr>
        <w:widowControl w:val="0"/>
        <w:autoSpaceDE w:val="0"/>
        <w:autoSpaceDN w:val="0"/>
        <w:adjustRightInd w:val="0"/>
        <w:ind w:left="1425" w:hanging="1425"/>
      </w:pPr>
      <w:r>
        <w:t>450.20</w:t>
      </w:r>
      <w:r>
        <w:tab/>
        <w:t xml:space="preserve">Hearings </w:t>
      </w:r>
    </w:p>
    <w:p w:rsidR="004B51C9" w:rsidRDefault="004B51C9" w:rsidP="00D33823">
      <w:pPr>
        <w:widowControl w:val="0"/>
        <w:autoSpaceDE w:val="0"/>
        <w:autoSpaceDN w:val="0"/>
        <w:adjustRightInd w:val="0"/>
        <w:ind w:left="1425" w:hanging="1425"/>
      </w:pPr>
      <w:r>
        <w:t>450.30</w:t>
      </w:r>
      <w:r>
        <w:tab/>
        <w:t xml:space="preserve">Assurance of Voluntary Compliance </w:t>
      </w:r>
    </w:p>
    <w:sectPr w:rsidR="004B51C9" w:rsidSect="004B51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1C9"/>
    <w:rsid w:val="004B51C9"/>
    <w:rsid w:val="005D4E56"/>
    <w:rsid w:val="00626B6C"/>
    <w:rsid w:val="00AA4579"/>
    <w:rsid w:val="00D3382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