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3B" w:rsidRDefault="00D06C3B" w:rsidP="00D06C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6C3B" w:rsidRDefault="00D06C3B" w:rsidP="00D06C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460.265  Maintaining Books and Records</w:t>
      </w:r>
      <w:r>
        <w:t xml:space="preserve"> </w:t>
      </w:r>
    </w:p>
    <w:p w:rsidR="00D06C3B" w:rsidRDefault="00D06C3B" w:rsidP="00D06C3B">
      <w:pPr>
        <w:widowControl w:val="0"/>
        <w:autoSpaceDE w:val="0"/>
        <w:autoSpaceDN w:val="0"/>
        <w:adjustRightInd w:val="0"/>
      </w:pPr>
    </w:p>
    <w:p w:rsidR="00D06C3B" w:rsidRDefault="00D06C3B" w:rsidP="00D06C3B">
      <w:pPr>
        <w:widowControl w:val="0"/>
        <w:autoSpaceDE w:val="0"/>
        <w:autoSpaceDN w:val="0"/>
        <w:adjustRightInd w:val="0"/>
      </w:pPr>
      <w:r>
        <w:t xml:space="preserve">A buyers club engages in an unfair or deceptive act or practice if it: </w:t>
      </w:r>
    </w:p>
    <w:p w:rsidR="00746A5F" w:rsidRDefault="00746A5F" w:rsidP="00D06C3B">
      <w:pPr>
        <w:widowControl w:val="0"/>
        <w:autoSpaceDE w:val="0"/>
        <w:autoSpaceDN w:val="0"/>
        <w:adjustRightInd w:val="0"/>
      </w:pPr>
    </w:p>
    <w:p w:rsidR="00D06C3B" w:rsidRDefault="00D06C3B" w:rsidP="00D06C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Fails to maintain a record of each buyers club contract for a period of 3 years following the expiration of the contract. </w:t>
      </w:r>
    </w:p>
    <w:p w:rsidR="00746A5F" w:rsidRDefault="00746A5F" w:rsidP="00D06C3B">
      <w:pPr>
        <w:widowControl w:val="0"/>
        <w:autoSpaceDE w:val="0"/>
        <w:autoSpaceDN w:val="0"/>
        <w:adjustRightInd w:val="0"/>
        <w:ind w:left="1440" w:hanging="720"/>
      </w:pPr>
    </w:p>
    <w:p w:rsidR="00D06C3B" w:rsidRDefault="00D06C3B" w:rsidP="00D06C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Fails to maintain a record of each club merchandise order for a period of 1 year following the disposition of the club merchandise order. </w:t>
      </w:r>
    </w:p>
    <w:p w:rsidR="00D06C3B" w:rsidRDefault="00D06C3B" w:rsidP="00D06C3B">
      <w:pPr>
        <w:widowControl w:val="0"/>
        <w:autoSpaceDE w:val="0"/>
        <w:autoSpaceDN w:val="0"/>
        <w:adjustRightInd w:val="0"/>
        <w:ind w:left="1440" w:hanging="720"/>
      </w:pPr>
    </w:p>
    <w:p w:rsidR="00D06C3B" w:rsidRDefault="00D06C3B" w:rsidP="00C62988">
      <w:pPr>
        <w:widowControl w:val="0"/>
        <w:autoSpaceDE w:val="0"/>
        <w:autoSpaceDN w:val="0"/>
        <w:adjustRightInd w:val="0"/>
        <w:ind w:left="741" w:hanging="21"/>
      </w:pPr>
      <w:r>
        <w:t xml:space="preserve">(Source:  Renumbered from Section 460.460 and amended at 10 Ill. Reg. 10957, effective June 6, 1986) </w:t>
      </w:r>
    </w:p>
    <w:sectPr w:rsidR="00D06C3B" w:rsidSect="00D06C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6C3B"/>
    <w:rsid w:val="002F4FAB"/>
    <w:rsid w:val="005C3366"/>
    <w:rsid w:val="00746A5F"/>
    <w:rsid w:val="00B957EF"/>
    <w:rsid w:val="00BE0AC2"/>
    <w:rsid w:val="00C62988"/>
    <w:rsid w:val="00D0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