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52B" w:rsidRDefault="0026252B" w:rsidP="002625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252B" w:rsidRDefault="0026252B" w:rsidP="0026252B">
      <w:pPr>
        <w:widowControl w:val="0"/>
        <w:autoSpaceDE w:val="0"/>
        <w:autoSpaceDN w:val="0"/>
        <w:adjustRightInd w:val="0"/>
      </w:pPr>
      <w:r>
        <w:rPr>
          <w:b/>
          <w:bCs/>
        </w:rPr>
        <w:t>Section 470.260  Comparison to Other Sellers' Price for Identical Product</w:t>
      </w:r>
      <w:r>
        <w:t xml:space="preserve"> </w:t>
      </w:r>
    </w:p>
    <w:p w:rsidR="0026252B" w:rsidRDefault="0026252B" w:rsidP="0026252B">
      <w:pPr>
        <w:widowControl w:val="0"/>
        <w:autoSpaceDE w:val="0"/>
        <w:autoSpaceDN w:val="0"/>
        <w:adjustRightInd w:val="0"/>
      </w:pPr>
    </w:p>
    <w:p w:rsidR="0026252B" w:rsidRDefault="0026252B" w:rsidP="0026252B">
      <w:pPr>
        <w:widowControl w:val="0"/>
        <w:autoSpaceDE w:val="0"/>
        <w:autoSpaceDN w:val="0"/>
        <w:adjustRightInd w:val="0"/>
      </w:pPr>
      <w:r>
        <w:t xml:space="preserve">It is an unfair or deceptive act for a seller to compare his price with a price currently being offered by another seller for an identical product (for example:  "Sold elsewhere for $99, our price $69") unless the stated higher comparative price is at or below the price at which the identical product is currently being offered in the seller's trade area by: </w:t>
      </w:r>
    </w:p>
    <w:p w:rsidR="00326588" w:rsidRDefault="00326588" w:rsidP="0026252B">
      <w:pPr>
        <w:widowControl w:val="0"/>
        <w:autoSpaceDE w:val="0"/>
        <w:autoSpaceDN w:val="0"/>
        <w:adjustRightInd w:val="0"/>
      </w:pPr>
    </w:p>
    <w:p w:rsidR="0026252B" w:rsidRDefault="0026252B" w:rsidP="0026252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reasonable number of other sellers in the same trade area; or </w:t>
      </w:r>
    </w:p>
    <w:p w:rsidR="00326588" w:rsidRDefault="00326588" w:rsidP="0026252B">
      <w:pPr>
        <w:widowControl w:val="0"/>
        <w:autoSpaceDE w:val="0"/>
        <w:autoSpaceDN w:val="0"/>
        <w:adjustRightInd w:val="0"/>
        <w:ind w:left="1440" w:hanging="720"/>
      </w:pPr>
    </w:p>
    <w:p w:rsidR="0026252B" w:rsidRDefault="0026252B" w:rsidP="0026252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another seller(s) is specifically identified in the advertisement. </w:t>
      </w:r>
    </w:p>
    <w:sectPr w:rsidR="0026252B" w:rsidSect="002625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252B"/>
    <w:rsid w:val="0026252B"/>
    <w:rsid w:val="00326588"/>
    <w:rsid w:val="003C57B9"/>
    <w:rsid w:val="005C3366"/>
    <w:rsid w:val="007C5BA1"/>
    <w:rsid w:val="00AD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470</vt:lpstr>
    </vt:vector>
  </TitlesOfParts>
  <Company>State of Illinois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470</dc:title>
  <dc:subject/>
  <dc:creator>Illinois General Assembly</dc:creator>
  <cp:keywords/>
  <dc:description/>
  <cp:lastModifiedBy>Roberts, John</cp:lastModifiedBy>
  <cp:revision>3</cp:revision>
  <dcterms:created xsi:type="dcterms:W3CDTF">2012-06-21T22:13:00Z</dcterms:created>
  <dcterms:modified xsi:type="dcterms:W3CDTF">2012-06-21T22:13:00Z</dcterms:modified>
</cp:coreProperties>
</file>