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8" w:rsidRDefault="00F25688" w:rsidP="00386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650A" w:rsidRDefault="00F25688" w:rsidP="00386805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1650A">
        <w:t xml:space="preserve">O:  TELECOMMUNICATIONS EXCISE TAX EXEMPTION </w:t>
      </w:r>
    </w:p>
    <w:p w:rsidR="00F25688" w:rsidRDefault="0031650A" w:rsidP="00386805">
      <w:pPr>
        <w:widowControl w:val="0"/>
        <w:autoSpaceDE w:val="0"/>
        <w:autoSpaceDN w:val="0"/>
        <w:adjustRightInd w:val="0"/>
        <w:jc w:val="center"/>
      </w:pPr>
      <w:r>
        <w:t>ON ORIGINATING CALLS</w:t>
      </w:r>
      <w:r w:rsidR="00386805" w:rsidRPr="00386805">
        <w:t xml:space="preserve"> </w:t>
      </w:r>
      <w:r w:rsidR="00386805">
        <w:rPr>
          <w:strike/>
        </w:rPr>
        <w:t xml:space="preserve"> </w:t>
      </w:r>
    </w:p>
    <w:sectPr w:rsidR="00F25688" w:rsidSect="00386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688"/>
    <w:rsid w:val="000E335C"/>
    <w:rsid w:val="002C02AF"/>
    <w:rsid w:val="0031650A"/>
    <w:rsid w:val="00386805"/>
    <w:rsid w:val="00A54E43"/>
    <w:rsid w:val="00F25688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BUILDING MATERIAL SALES TAX EXEMPTION HIGH IMPACT SERVICE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BUILDING MATERIAL SALES TAX EXEMPTION HIGH IMPACT SERVICE</dc:title>
  <dc:subject/>
  <dc:creator>MessingerRR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