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09" w:rsidRDefault="00207B09" w:rsidP="00AA50EA">
      <w:pPr>
        <w:rPr>
          <w:b/>
        </w:rPr>
      </w:pPr>
      <w:bookmarkStart w:id="0" w:name="_GoBack"/>
      <w:bookmarkEnd w:id="0"/>
    </w:p>
    <w:p w:rsidR="00AA50EA" w:rsidRPr="00375980" w:rsidRDefault="00AA50EA" w:rsidP="00AA50EA">
      <w:pPr>
        <w:rPr>
          <w:b/>
        </w:rPr>
      </w:pPr>
      <w:r w:rsidRPr="00375980">
        <w:rPr>
          <w:b/>
        </w:rPr>
        <w:t>Section 524.</w:t>
      </w:r>
      <w:r w:rsidR="00DF6352">
        <w:rPr>
          <w:b/>
        </w:rPr>
        <w:t>540</w:t>
      </w:r>
      <w:r w:rsidRPr="00375980">
        <w:rPr>
          <w:b/>
        </w:rPr>
        <w:t xml:space="preserve"> </w:t>
      </w:r>
      <w:r w:rsidR="00EA3A03">
        <w:rPr>
          <w:b/>
        </w:rPr>
        <w:t xml:space="preserve"> </w:t>
      </w:r>
      <w:r w:rsidR="00551D52">
        <w:rPr>
          <w:b/>
        </w:rPr>
        <w:t>Environmental Remediation Tax Credit</w:t>
      </w:r>
    </w:p>
    <w:p w:rsidR="00AA50EA" w:rsidRPr="00AA50EA" w:rsidRDefault="00AA50EA" w:rsidP="00AA50EA"/>
    <w:p w:rsidR="00AA50EA" w:rsidRPr="00AA50EA" w:rsidRDefault="00AA50EA" w:rsidP="00AA50EA">
      <w:r w:rsidRPr="00AA50EA">
        <w:t>The River Edge Redevelopment Zone Site</w:t>
      </w:r>
      <w:r w:rsidR="00551D52">
        <w:t xml:space="preserve"> </w:t>
      </w:r>
      <w:r w:rsidRPr="00AA50EA">
        <w:t xml:space="preserve">Environmental Remediation Tax Credit found in the Illinois Income Tax Act [35 ILCS 5/201(n)] allows a taxpayer a credit against the tax imposed by subsections (a) and (b) for certain amounts paid for unreimbursed eligible remediation costs that were paid in performing remediation at a site within a River Edge Redevelopment Zone for which a No Further </w:t>
      </w:r>
      <w:r w:rsidR="00551D52">
        <w:t>R</w:t>
      </w:r>
      <w:r w:rsidRPr="00AA50EA">
        <w:t>emediation Letter was issued and recorded under Section 58.10 of the Environmental Protection Act</w:t>
      </w:r>
      <w:r w:rsidR="00551D52">
        <w:t xml:space="preserve"> [415 ILCS 5/58.10]</w:t>
      </w:r>
      <w:r w:rsidRPr="00AA50EA">
        <w:t xml:space="preserve">. </w:t>
      </w:r>
    </w:p>
    <w:sectPr w:rsidR="00AA50EA" w:rsidRPr="00AA50E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A99" w:rsidRDefault="00AE4A99">
      <w:r>
        <w:separator/>
      </w:r>
    </w:p>
  </w:endnote>
  <w:endnote w:type="continuationSeparator" w:id="0">
    <w:p w:rsidR="00AE4A99" w:rsidRDefault="00AE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A99" w:rsidRDefault="00AE4A99">
      <w:r>
        <w:separator/>
      </w:r>
    </w:p>
  </w:footnote>
  <w:footnote w:type="continuationSeparator" w:id="0">
    <w:p w:rsidR="00AE4A99" w:rsidRDefault="00AE4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50E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28B3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B09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20C4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980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24AC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99C"/>
    <w:rsid w:val="00544B77"/>
    <w:rsid w:val="00551D52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CF5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232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5E8D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0B7C"/>
    <w:rsid w:val="00AA387B"/>
    <w:rsid w:val="00AA50EA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A99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4E2B"/>
    <w:rsid w:val="00BF5AAE"/>
    <w:rsid w:val="00BF5AE7"/>
    <w:rsid w:val="00BF78FB"/>
    <w:rsid w:val="00C1038A"/>
    <w:rsid w:val="00C15FD6"/>
    <w:rsid w:val="00C17F24"/>
    <w:rsid w:val="00C20E42"/>
    <w:rsid w:val="00C2596B"/>
    <w:rsid w:val="00C319B3"/>
    <w:rsid w:val="00C42A93"/>
    <w:rsid w:val="00C4537A"/>
    <w:rsid w:val="00C457F1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34536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DF6352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119E"/>
    <w:rsid w:val="00EA3A03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AA50EA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AA50EA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