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CB" w:rsidRDefault="00F32ACB" w:rsidP="00F32A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2ACB" w:rsidRDefault="00F32ACB" w:rsidP="00F32A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545.130  Eligible Applicants</w:t>
      </w:r>
      <w:r>
        <w:t xml:space="preserve"> </w:t>
      </w:r>
    </w:p>
    <w:p w:rsidR="00F32ACB" w:rsidRDefault="00F32ACB" w:rsidP="00F32ACB">
      <w:pPr>
        <w:widowControl w:val="0"/>
        <w:autoSpaceDE w:val="0"/>
        <w:autoSpaceDN w:val="0"/>
        <w:adjustRightInd w:val="0"/>
      </w:pPr>
    </w:p>
    <w:p w:rsidR="00F32ACB" w:rsidRDefault="00F32ACB" w:rsidP="00F32ACB">
      <w:pPr>
        <w:widowControl w:val="0"/>
        <w:autoSpaceDE w:val="0"/>
        <w:autoSpaceDN w:val="0"/>
        <w:adjustRightInd w:val="0"/>
      </w:pPr>
      <w:r>
        <w:t xml:space="preserve">Section 2001 of the Act specifies entities eligible to apply for funding under the Technology Challenge Grant Program.  Eligible applicants include: </w:t>
      </w:r>
    </w:p>
    <w:p w:rsidR="00EE5988" w:rsidRDefault="00EE5988" w:rsidP="00F32ACB">
      <w:pPr>
        <w:widowControl w:val="0"/>
        <w:autoSpaceDE w:val="0"/>
        <w:autoSpaceDN w:val="0"/>
        <w:adjustRightInd w:val="0"/>
      </w:pPr>
    </w:p>
    <w:p w:rsidR="00F32ACB" w:rsidRDefault="00F32ACB" w:rsidP="00F32A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Institutions </w:t>
      </w:r>
      <w:r w:rsidR="00EC4771">
        <w:t xml:space="preserve">– </w:t>
      </w:r>
      <w:r>
        <w:t xml:space="preserve">Eligible institutions include </w:t>
      </w:r>
      <w:r>
        <w:rPr>
          <w:i/>
          <w:iCs/>
        </w:rPr>
        <w:t>universities, colleges, community colleges, nonprofit research foundations or laboratories, State research institutions, and industry technology associations</w:t>
      </w:r>
      <w:r>
        <w:t xml:space="preserve">. </w:t>
      </w:r>
    </w:p>
    <w:p w:rsidR="00EE5988" w:rsidRDefault="00EE5988" w:rsidP="00F32ACB">
      <w:pPr>
        <w:widowControl w:val="0"/>
        <w:autoSpaceDE w:val="0"/>
        <w:autoSpaceDN w:val="0"/>
        <w:adjustRightInd w:val="0"/>
        <w:ind w:left="1440" w:hanging="720"/>
      </w:pPr>
    </w:p>
    <w:p w:rsidR="00F32ACB" w:rsidRDefault="00F32ACB" w:rsidP="00F32A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Technology Partnerships </w:t>
      </w:r>
      <w:r w:rsidR="00EC4771">
        <w:t xml:space="preserve">– </w:t>
      </w:r>
      <w:r>
        <w:t xml:space="preserve">Technology Partnerships include any </w:t>
      </w:r>
      <w:r>
        <w:rPr>
          <w:i/>
          <w:iCs/>
        </w:rPr>
        <w:t>partnership or consortium established by a formal project agreement between</w:t>
      </w:r>
      <w:r>
        <w:t xml:space="preserve">: </w:t>
      </w:r>
    </w:p>
    <w:p w:rsidR="00EE5988" w:rsidRDefault="00EE5988" w:rsidP="00F32ACB">
      <w:pPr>
        <w:widowControl w:val="0"/>
        <w:autoSpaceDE w:val="0"/>
        <w:autoSpaceDN w:val="0"/>
        <w:adjustRightInd w:val="0"/>
        <w:ind w:left="2160" w:hanging="720"/>
      </w:pPr>
    </w:p>
    <w:p w:rsidR="00F32ACB" w:rsidRDefault="00F32ACB" w:rsidP="00F32AC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two or more private industries, or</w:t>
      </w:r>
      <w:r>
        <w:t xml:space="preserve"> </w:t>
      </w:r>
    </w:p>
    <w:p w:rsidR="00EE5988" w:rsidRDefault="00EE5988" w:rsidP="00F32ACB">
      <w:pPr>
        <w:widowControl w:val="0"/>
        <w:autoSpaceDE w:val="0"/>
        <w:autoSpaceDN w:val="0"/>
        <w:adjustRightInd w:val="0"/>
        <w:ind w:left="2160" w:hanging="720"/>
      </w:pPr>
    </w:p>
    <w:p w:rsidR="00F32ACB" w:rsidRDefault="00F32ACB" w:rsidP="00F32AC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any combination of one or more private industries with one or more universities, colleges, community colleges, nonprofit research laboratories, nonprofit research foundations, or State research institutions.</w:t>
      </w:r>
      <w:r>
        <w:t xml:space="preserve"> </w:t>
      </w:r>
    </w:p>
    <w:p w:rsidR="00EE5988" w:rsidRDefault="00EE5988" w:rsidP="00F32ACB">
      <w:pPr>
        <w:widowControl w:val="0"/>
        <w:autoSpaceDE w:val="0"/>
        <w:autoSpaceDN w:val="0"/>
        <w:adjustRightInd w:val="0"/>
        <w:ind w:left="1440" w:hanging="720"/>
      </w:pPr>
    </w:p>
    <w:p w:rsidR="00F32ACB" w:rsidRDefault="00F32ACB" w:rsidP="00F32A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Private Enterprise </w:t>
      </w:r>
      <w:r w:rsidR="00EC4771">
        <w:t xml:space="preserve">– </w:t>
      </w:r>
      <w:r>
        <w:t xml:space="preserve">This category includes </w:t>
      </w:r>
      <w:r>
        <w:rPr>
          <w:i/>
          <w:iCs/>
        </w:rPr>
        <w:t>any private sector enterprise developing or commercializing technology or leveraging federal technology development financing, including but not limited to the small business innovation research program.</w:t>
      </w:r>
      <w:r>
        <w:t xml:space="preserve"> [20 ILCS 700/2001] </w:t>
      </w:r>
    </w:p>
    <w:sectPr w:rsidR="00F32ACB" w:rsidSect="00F32A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ACB"/>
    <w:rsid w:val="000B4E7D"/>
    <w:rsid w:val="005C3366"/>
    <w:rsid w:val="00743600"/>
    <w:rsid w:val="007F6542"/>
    <w:rsid w:val="00EC4771"/>
    <w:rsid w:val="00EE5988"/>
    <w:rsid w:val="00F3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State of Illinois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