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A7" w:rsidRDefault="00B56AA7" w:rsidP="00B56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7AB" w:rsidRDefault="00B56AA7" w:rsidP="00B56AA7">
      <w:pPr>
        <w:widowControl w:val="0"/>
        <w:autoSpaceDE w:val="0"/>
        <w:autoSpaceDN w:val="0"/>
        <w:adjustRightInd w:val="0"/>
        <w:jc w:val="center"/>
      </w:pPr>
      <w:r>
        <w:t xml:space="preserve">SUBPART E:  DIRECT GRANT, INVESTMENT, AND </w:t>
      </w:r>
    </w:p>
    <w:p w:rsidR="00B56AA7" w:rsidRDefault="00B56AA7" w:rsidP="00B56AA7">
      <w:pPr>
        <w:widowControl w:val="0"/>
        <w:autoSpaceDE w:val="0"/>
        <w:autoSpaceDN w:val="0"/>
        <w:adjustRightInd w:val="0"/>
        <w:jc w:val="center"/>
      </w:pPr>
      <w:r>
        <w:t>LOAN APPLICATION</w:t>
      </w:r>
      <w:r w:rsidR="002847AB">
        <w:t xml:space="preserve"> </w:t>
      </w:r>
      <w:r>
        <w:t>PROCEDURES</w:t>
      </w:r>
    </w:p>
    <w:sectPr w:rsidR="00B56AA7" w:rsidSect="00B56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AA7"/>
    <w:rsid w:val="002847AB"/>
    <w:rsid w:val="005C3366"/>
    <w:rsid w:val="00B56AA7"/>
    <w:rsid w:val="00D271AC"/>
    <w:rsid w:val="00DD59AA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DIRECT GRANT, INVESTMENT, AND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DIRECT GRANT, INVESTMENT, AND 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