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C10" w:rsidRDefault="00F90C10" w:rsidP="00F90C10">
      <w:pPr>
        <w:widowControl w:val="0"/>
        <w:autoSpaceDE w:val="0"/>
        <w:autoSpaceDN w:val="0"/>
        <w:adjustRightInd w:val="0"/>
      </w:pPr>
      <w:bookmarkStart w:id="0" w:name="_GoBack"/>
      <w:bookmarkEnd w:id="0"/>
    </w:p>
    <w:p w:rsidR="00F90C10" w:rsidRDefault="00F90C10" w:rsidP="00F90C10">
      <w:pPr>
        <w:widowControl w:val="0"/>
        <w:autoSpaceDE w:val="0"/>
        <w:autoSpaceDN w:val="0"/>
        <w:adjustRightInd w:val="0"/>
      </w:pPr>
      <w:r>
        <w:rPr>
          <w:b/>
          <w:bCs/>
        </w:rPr>
        <w:t>Section 546.10  General Purposes</w:t>
      </w:r>
      <w:r>
        <w:t xml:space="preserve"> </w:t>
      </w:r>
    </w:p>
    <w:p w:rsidR="00F90C10" w:rsidRDefault="00F90C10" w:rsidP="00F90C10">
      <w:pPr>
        <w:widowControl w:val="0"/>
        <w:autoSpaceDE w:val="0"/>
        <w:autoSpaceDN w:val="0"/>
        <w:adjustRightInd w:val="0"/>
      </w:pPr>
    </w:p>
    <w:p w:rsidR="00F90C10" w:rsidRDefault="00F90C10" w:rsidP="00F90C10">
      <w:pPr>
        <w:widowControl w:val="0"/>
        <w:autoSpaceDE w:val="0"/>
        <w:autoSpaceDN w:val="0"/>
        <w:adjustRightInd w:val="0"/>
      </w:pPr>
      <w:r>
        <w:t xml:space="preserve">The purpose of the Eliminate the Digital Divide Program is to expand access to information technology and educational opportunities through Community Technology Centers (CTCs) located in low income communities and to assist </w:t>
      </w:r>
      <w:r>
        <w:rPr>
          <w:i/>
          <w:iCs/>
        </w:rPr>
        <w:t>public hospitals, libraries, and park districts in eliminating the digital divide</w:t>
      </w:r>
      <w:r>
        <w:t xml:space="preserve"> [30 ILCS 780/5-30(a)]. Grants may be awarded to plan, establish, administer and expand such CTCs. </w:t>
      </w:r>
    </w:p>
    <w:p w:rsidR="00F90C10" w:rsidRDefault="00F90C10" w:rsidP="00F90C10">
      <w:pPr>
        <w:widowControl w:val="0"/>
        <w:autoSpaceDE w:val="0"/>
        <w:autoSpaceDN w:val="0"/>
        <w:adjustRightInd w:val="0"/>
      </w:pPr>
    </w:p>
    <w:p w:rsidR="00F90C10" w:rsidRDefault="00F90C10" w:rsidP="00F90C10">
      <w:pPr>
        <w:widowControl w:val="0"/>
        <w:autoSpaceDE w:val="0"/>
        <w:autoSpaceDN w:val="0"/>
        <w:adjustRightInd w:val="0"/>
        <w:ind w:left="1440" w:hanging="720"/>
      </w:pPr>
      <w:r>
        <w:t xml:space="preserve">(Source:  Amended at 26 Ill. Reg. 3026, effective February 15, 2002) </w:t>
      </w:r>
    </w:p>
    <w:sectPr w:rsidR="00F90C10" w:rsidSect="00F90C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0C10"/>
    <w:rsid w:val="000E2869"/>
    <w:rsid w:val="005C3366"/>
    <w:rsid w:val="008111D8"/>
    <w:rsid w:val="00AB2040"/>
    <w:rsid w:val="00F90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546</vt:lpstr>
    </vt:vector>
  </TitlesOfParts>
  <Company>State of Illinois</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546</dc:title>
  <dc:subject/>
  <dc:creator>Illinois General Assembly</dc:creator>
  <cp:keywords/>
  <dc:description/>
  <cp:lastModifiedBy>Roberts, John</cp:lastModifiedBy>
  <cp:revision>3</cp:revision>
  <dcterms:created xsi:type="dcterms:W3CDTF">2012-06-21T22:26:00Z</dcterms:created>
  <dcterms:modified xsi:type="dcterms:W3CDTF">2012-06-21T22:26:00Z</dcterms:modified>
</cp:coreProperties>
</file>